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4D8EA" w14:textId="77777777" w:rsidR="00FE673C" w:rsidRPr="00DF3252" w:rsidRDefault="00FE673C" w:rsidP="004A3D7E">
      <w:pPr>
        <w:pStyle w:val="Default"/>
      </w:pPr>
    </w:p>
    <w:p w14:paraId="6A023E0E" w14:textId="77777777" w:rsidR="00FE673C" w:rsidRPr="00DF3252" w:rsidRDefault="00FE673C" w:rsidP="004A3D7E">
      <w:pPr>
        <w:pStyle w:val="Default"/>
      </w:pPr>
    </w:p>
    <w:p w14:paraId="73139000" w14:textId="77777777" w:rsidR="00FE673C" w:rsidRPr="00DF3252" w:rsidRDefault="00FE673C" w:rsidP="004A3D7E">
      <w:pPr>
        <w:pStyle w:val="Default"/>
      </w:pPr>
    </w:p>
    <w:p w14:paraId="508845F0" w14:textId="77777777" w:rsidR="00FE673C" w:rsidRPr="00DF3252" w:rsidRDefault="00FE673C" w:rsidP="004A3D7E">
      <w:pPr>
        <w:pStyle w:val="Default"/>
      </w:pPr>
    </w:p>
    <w:p w14:paraId="16EFDE6F" w14:textId="77777777" w:rsidR="00FE673C" w:rsidRPr="00DF3252" w:rsidRDefault="00FE673C" w:rsidP="004A3D7E">
      <w:pPr>
        <w:pStyle w:val="Default"/>
      </w:pPr>
    </w:p>
    <w:p w14:paraId="0B34FE6D" w14:textId="77777777" w:rsidR="005C1EA3" w:rsidRPr="00DF3252" w:rsidRDefault="005C1EA3" w:rsidP="004A3D7E">
      <w:pPr>
        <w:pStyle w:val="Default"/>
      </w:pPr>
    </w:p>
    <w:p w14:paraId="0B11549F" w14:textId="77777777" w:rsidR="00FE673C" w:rsidRPr="00DF3252" w:rsidRDefault="00FE673C" w:rsidP="004A3D7E">
      <w:pPr>
        <w:pStyle w:val="Default"/>
      </w:pPr>
    </w:p>
    <w:p w14:paraId="32E81401" w14:textId="77777777" w:rsidR="00FE673C" w:rsidRPr="00DF3252" w:rsidRDefault="00FE673C" w:rsidP="004A3D7E">
      <w:pPr>
        <w:pStyle w:val="Default"/>
      </w:pPr>
    </w:p>
    <w:p w14:paraId="0C5445B4" w14:textId="77777777" w:rsidR="00B22F2D" w:rsidRPr="00DF3252" w:rsidRDefault="00B22F2D" w:rsidP="00B22F2D">
      <w:pPr>
        <w:jc w:val="center"/>
        <w:rPr>
          <w:rFonts w:ascii="Arial" w:hAnsi="Arial" w:cs="Arial"/>
          <w:sz w:val="23"/>
          <w:szCs w:val="23"/>
        </w:rPr>
      </w:pPr>
    </w:p>
    <w:p w14:paraId="1802CDFB" w14:textId="77777777" w:rsidR="00B22F2D" w:rsidRPr="00DF3252" w:rsidRDefault="00B22F2D" w:rsidP="00B22F2D">
      <w:pPr>
        <w:jc w:val="center"/>
        <w:rPr>
          <w:rFonts w:ascii="Arial" w:hAnsi="Arial" w:cs="Arial"/>
          <w:sz w:val="23"/>
          <w:szCs w:val="23"/>
        </w:rPr>
      </w:pPr>
    </w:p>
    <w:p w14:paraId="3EA4C384" w14:textId="77777777" w:rsidR="008759E2" w:rsidRPr="00DF3252" w:rsidRDefault="008759E2" w:rsidP="008759E2">
      <w:pPr>
        <w:jc w:val="center"/>
        <w:rPr>
          <w:b/>
          <w:sz w:val="28"/>
          <w:szCs w:val="28"/>
        </w:rPr>
      </w:pPr>
      <w:r w:rsidRPr="00DF3252">
        <w:rPr>
          <w:b/>
          <w:sz w:val="28"/>
          <w:szCs w:val="28"/>
        </w:rPr>
        <w:t>TRATADO SOBRE EL COMERCIO DE ARMAS</w:t>
      </w:r>
    </w:p>
    <w:p w14:paraId="51ED74AC" w14:textId="77777777" w:rsidR="008759E2" w:rsidRPr="00DF3252" w:rsidRDefault="008759E2" w:rsidP="008759E2">
      <w:pPr>
        <w:rPr>
          <w:rFonts w:ascii="Arial" w:hAnsi="Arial" w:cs="Arial"/>
        </w:rPr>
      </w:pPr>
    </w:p>
    <w:p w14:paraId="1DA1BC89" w14:textId="77777777" w:rsidR="00B22F2D" w:rsidRPr="00DF3252" w:rsidRDefault="00447706" w:rsidP="00B22F2D">
      <w:pPr>
        <w:jc w:val="center"/>
        <w:rPr>
          <w:b/>
          <w:sz w:val="28"/>
          <w:szCs w:val="28"/>
        </w:rPr>
      </w:pPr>
      <w:r w:rsidRPr="00DF3252">
        <w:rPr>
          <w:b/>
          <w:sz w:val="28"/>
          <w:szCs w:val="28"/>
        </w:rPr>
        <w:t>PLANTILLA DE PRESENTACIÓN DE INFORMES</w:t>
      </w:r>
    </w:p>
    <w:p w14:paraId="60CA8346" w14:textId="77777777" w:rsidR="00B22F2D" w:rsidRPr="00DF3252" w:rsidRDefault="00B22F2D" w:rsidP="00B22F2D">
      <w:pPr>
        <w:jc w:val="center"/>
        <w:rPr>
          <w:rFonts w:ascii="Arial" w:hAnsi="Arial" w:cs="Arial"/>
          <w:b/>
          <w:sz w:val="23"/>
          <w:szCs w:val="23"/>
        </w:rPr>
      </w:pPr>
    </w:p>
    <w:p w14:paraId="541AF469" w14:textId="77777777" w:rsidR="00B22F2D" w:rsidRPr="00DF3252" w:rsidRDefault="00B22F2D" w:rsidP="00B22F2D">
      <w:pPr>
        <w:jc w:val="center"/>
        <w:rPr>
          <w:b/>
          <w:sz w:val="23"/>
          <w:szCs w:val="23"/>
        </w:rPr>
      </w:pPr>
      <w:r w:rsidRPr="00DF3252">
        <w:rPr>
          <w:b/>
          <w:sz w:val="23"/>
          <w:szCs w:val="23"/>
        </w:rPr>
        <w:t>INFORME INICIAL SOBRE LAS MEDIDAS ADOPTADAS PARA IMPLEMENTAR EL TRATADO SOBRE EL COMERCIO DE ARMAS, SEGÚN SU ARTÍCULO 13(1)</w:t>
      </w:r>
    </w:p>
    <w:p w14:paraId="291F5423" w14:textId="77777777" w:rsidR="00B22F2D" w:rsidRPr="00DF3252" w:rsidRDefault="00B22F2D" w:rsidP="00B22F2D">
      <w:pPr>
        <w:jc w:val="center"/>
        <w:rPr>
          <w:b/>
          <w:sz w:val="23"/>
          <w:szCs w:val="23"/>
        </w:rPr>
      </w:pPr>
    </w:p>
    <w:p w14:paraId="31EB7D16" w14:textId="77777777" w:rsidR="00B22F2D" w:rsidRPr="00DF3252" w:rsidRDefault="00B22F2D" w:rsidP="00B22F2D">
      <w:pPr>
        <w:jc w:val="center"/>
        <w:rPr>
          <w:b/>
          <w:sz w:val="23"/>
          <w:szCs w:val="23"/>
        </w:rPr>
      </w:pPr>
    </w:p>
    <w:p w14:paraId="322A7B93" w14:textId="77777777" w:rsidR="00DF431B" w:rsidRPr="00DF3252" w:rsidRDefault="00DF431B" w:rsidP="00DF431B">
      <w:pPr>
        <w:rPr>
          <w:sz w:val="20"/>
        </w:rPr>
      </w:pPr>
      <w:r w:rsidRPr="00DF3252">
        <w:rPr>
          <w:sz w:val="20"/>
        </w:rPr>
        <w:t xml:space="preserve">Se espera que esta plantilla sea utilizada por los Estados Partes del Tratado sobre el Comercio de Armas que estén preparando su informe inicial conforme al Artículo 13(1) del Tratado. </w:t>
      </w:r>
    </w:p>
    <w:p w14:paraId="22D3944A" w14:textId="77777777" w:rsidR="00DF431B" w:rsidRPr="00DF3252" w:rsidRDefault="00DF431B" w:rsidP="00DF431B">
      <w:pPr>
        <w:rPr>
          <w:sz w:val="20"/>
        </w:rPr>
      </w:pPr>
    </w:p>
    <w:p w14:paraId="29ECA537" w14:textId="77777777" w:rsidR="00DF431B" w:rsidRPr="00DF3252" w:rsidRDefault="00DF431B" w:rsidP="00DF431B">
      <w:pPr>
        <w:rPr>
          <w:sz w:val="20"/>
        </w:rPr>
      </w:pPr>
      <w:r w:rsidRPr="00DF3252">
        <w:rPr>
          <w:sz w:val="20"/>
        </w:rPr>
        <w:t xml:space="preserve">El Artículo 13(1) exige que cada Estado Parte “informe a la Secretaría sobre las nuevas medidas emprendidas para implementar el Tratado, según corresponda”. Por lo tanto, no limita la provisión de información solo a las medidas relacionadas con las obligaciones vinculantes en el Tratado. Sin embargo, en términos de la implementación nacional, las obligaciones vinculantes tienen especial importancia. Para destacar esta cuestión, la plantilla distingue entre dos tipos de información: (A) información relacionada con las obligaciones vinculantes conforme al Tratado; y (B) información relacionada con las disposiciones del Tratado, que se estiman que son vinculantes en menor grado o no vinculantes. En las áreas de la plantilla donde hay información relacionada con el tipo de disposiciones del Tratado (B), las filas están sombreadas para resaltar la distinción. </w:t>
      </w:r>
    </w:p>
    <w:p w14:paraId="768AE9A5" w14:textId="77777777" w:rsidR="00DF431B" w:rsidRPr="00DF3252" w:rsidRDefault="00DF431B" w:rsidP="00DF431B">
      <w:pPr>
        <w:rPr>
          <w:sz w:val="20"/>
        </w:rPr>
      </w:pPr>
    </w:p>
    <w:p w14:paraId="4A3267C3" w14:textId="77777777" w:rsidR="00DF431B" w:rsidRPr="00DF3252" w:rsidRDefault="00DF431B" w:rsidP="00DF431B">
      <w:pPr>
        <w:rPr>
          <w:sz w:val="20"/>
        </w:rPr>
      </w:pPr>
      <w:r w:rsidRPr="00DF3252">
        <w:rPr>
          <w:sz w:val="20"/>
        </w:rPr>
        <w:t xml:space="preserve">El sombreado no indica que haya cierta información puramente voluntaria. Su finalidad es facilitar el uso de esta plantilla como herramienta de diagnóstico para evaluar, a nivel nacional, la necesidad de tareas de implementación para cumplir con los requisitos del Tratado. Es necesario implementar los elementos sin sombrear; los elementos sombreados representan las características que se desean en un sistema de control nacional las que, en determinadas circunstancias, también es posible que sea necesario implementarlas. </w:t>
      </w:r>
    </w:p>
    <w:p w14:paraId="0AC37165" w14:textId="77777777" w:rsidR="00DF431B" w:rsidRPr="00DF3252" w:rsidRDefault="00DF431B" w:rsidP="00DF431B">
      <w:pPr>
        <w:rPr>
          <w:sz w:val="20"/>
        </w:rPr>
      </w:pPr>
    </w:p>
    <w:p w14:paraId="06E1E319" w14:textId="77777777" w:rsidR="00DF431B" w:rsidRPr="00DF3252" w:rsidRDefault="00DF431B" w:rsidP="00DF431B">
      <w:pPr>
        <w:rPr>
          <w:sz w:val="20"/>
        </w:rPr>
      </w:pPr>
      <w:r w:rsidRPr="00DF3252">
        <w:rPr>
          <w:sz w:val="20"/>
        </w:rPr>
        <w:t xml:space="preserve">La división de obligaciones entre vinculantes y no vinculantes se ha asumido únicamente a los fines de esta Plantilla sobre la base de un cumplimiento estricto de los calificadores incluidos en el texto del Tratado. Por lo tanto: </w:t>
      </w:r>
    </w:p>
    <w:p w14:paraId="22D1DA6D" w14:textId="77777777" w:rsidR="00DF431B" w:rsidRPr="00DF3252" w:rsidRDefault="00DF431B" w:rsidP="00DF431B">
      <w:pPr>
        <w:numPr>
          <w:ilvl w:val="0"/>
          <w:numId w:val="1"/>
        </w:numPr>
        <w:rPr>
          <w:sz w:val="20"/>
        </w:rPr>
      </w:pPr>
      <w:r w:rsidRPr="00DF3252">
        <w:rPr>
          <w:sz w:val="20"/>
        </w:rPr>
        <w:t xml:space="preserve">Si una disposición en el texto solo comienza con “debe”, se considera vinculante y la información sobre ese tema se deberá proporcionar en el informe inicial. </w:t>
      </w:r>
    </w:p>
    <w:p w14:paraId="67B53EBE" w14:textId="77777777" w:rsidR="00DF431B" w:rsidRPr="00DF3252" w:rsidRDefault="00DF431B" w:rsidP="00DF431B">
      <w:pPr>
        <w:numPr>
          <w:ilvl w:val="0"/>
          <w:numId w:val="1"/>
        </w:numPr>
        <w:rPr>
          <w:sz w:val="20"/>
        </w:rPr>
      </w:pPr>
      <w:r w:rsidRPr="00DF3252">
        <w:rPr>
          <w:sz w:val="20"/>
        </w:rPr>
        <w:t>Si una disposición en el texto tiene calificadores como “deberá... sujeto a sus leyes nacionales” o “deberá... conforme a leyes nacionales” o “deberá... de manera consistente con leyes nacionales” o “deberá... cuando sea necesario/adecuado”, se considera que existe una obligación vinculante al menos que se cumplan ciertos requisitos. En este caso, la información sobre el tema debe proporcionarse en el informe inicial. Si no se cumplen los requisitos previos, la disposición se considera no vinculante. En este caso, no debe proporcionarse información, a menos que realmente se hayan tomado medidas en el contexto nacional para cumplir con esa disposición.</w:t>
      </w:r>
    </w:p>
    <w:p w14:paraId="2F34F33D" w14:textId="77777777" w:rsidR="00DF431B" w:rsidRPr="00DF3252" w:rsidRDefault="00DF431B" w:rsidP="00DF431B">
      <w:pPr>
        <w:numPr>
          <w:ilvl w:val="0"/>
          <w:numId w:val="1"/>
        </w:numPr>
        <w:rPr>
          <w:sz w:val="20"/>
        </w:rPr>
      </w:pPr>
      <w:r w:rsidRPr="00DF3252">
        <w:rPr>
          <w:sz w:val="20"/>
        </w:rPr>
        <w:t xml:space="preserve">Si se fomenta que los Estados Partes solo realicen ciertas acciones, o si se los invita a considerar realizarlas, la disposición se considera no vinculante. Esta categoría también incluye calificadores como “puede incluir...” o acciones a iniciar con otro Estado Parte “de mutuo acuerdo”. </w:t>
      </w:r>
      <w:r w:rsidRPr="00DF3252">
        <w:rPr>
          <w:sz w:val="20"/>
          <w:u w:val="single"/>
        </w:rPr>
        <w:t>La información debe proporcionarse si en el contexto nacional se toman medidas para cumplir con este tipo de disposición.</w:t>
      </w:r>
    </w:p>
    <w:p w14:paraId="1D643A70" w14:textId="77777777" w:rsidR="00DF431B" w:rsidRPr="00DF3252" w:rsidRDefault="00DF431B" w:rsidP="00DF431B">
      <w:pPr>
        <w:rPr>
          <w:sz w:val="20"/>
        </w:rPr>
      </w:pPr>
    </w:p>
    <w:p w14:paraId="292294E9" w14:textId="77777777" w:rsidR="00B22F2D" w:rsidRPr="00DF3252" w:rsidRDefault="00DF431B" w:rsidP="00DF431B">
      <w:pPr>
        <w:rPr>
          <w:sz w:val="20"/>
        </w:rPr>
      </w:pPr>
      <w:r w:rsidRPr="00DF3252">
        <w:rPr>
          <w:sz w:val="20"/>
        </w:rPr>
        <w:t>Siempre puede proporcionarse más información de manera voluntaria.</w:t>
      </w:r>
      <w:r w:rsidR="00A10B79" w:rsidRPr="00DF3252">
        <w:rPr>
          <w:sz w:val="20"/>
        </w:rPr>
        <w:t xml:space="preserve">   </w:t>
      </w:r>
    </w:p>
    <w:p w14:paraId="2EB7674B" w14:textId="77777777" w:rsidR="00F015B8" w:rsidRPr="00DF3252" w:rsidRDefault="00F015B8" w:rsidP="00B22F2D">
      <w:pPr>
        <w:rPr>
          <w:sz w:val="20"/>
        </w:rPr>
      </w:pPr>
    </w:p>
    <w:p w14:paraId="4D026802" w14:textId="77777777" w:rsidR="007C7374" w:rsidRPr="00DF3252" w:rsidRDefault="00496E3A" w:rsidP="00B22F2D">
      <w:pPr>
        <w:rPr>
          <w:b/>
          <w:sz w:val="20"/>
        </w:rPr>
      </w:pPr>
      <w:r w:rsidRPr="00DF3252">
        <w:rPr>
          <w:noProof/>
          <w:lang w:val="en-GB" w:eastAsia="en-GB" w:bidi="ar-SA"/>
        </w:rPr>
        <w:lastRenderedPageBreak/>
        <mc:AlternateContent>
          <mc:Choice Requires="wps">
            <w:drawing>
              <wp:anchor distT="0" distB="0" distL="114300" distR="114300" simplePos="0" relativeHeight="251657728" behindDoc="0" locked="0" layoutInCell="1" allowOverlap="1" wp14:anchorId="7295B17E" wp14:editId="73C726F5">
                <wp:simplePos x="0" y="0"/>
                <wp:positionH relativeFrom="column">
                  <wp:posOffset>0</wp:posOffset>
                </wp:positionH>
                <wp:positionV relativeFrom="paragraph">
                  <wp:posOffset>0</wp:posOffset>
                </wp:positionV>
                <wp:extent cx="5768975" cy="539115"/>
                <wp:effectExtent l="9525" t="9525" r="127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39115"/>
                        </a:xfrm>
                        <a:prstGeom prst="rect">
                          <a:avLst/>
                        </a:prstGeom>
                        <a:solidFill>
                          <a:srgbClr val="FFFFFF"/>
                        </a:solidFill>
                        <a:ln w="9525">
                          <a:solidFill>
                            <a:srgbClr val="000000"/>
                          </a:solidFill>
                          <a:miter lim="800000"/>
                          <a:headEnd/>
                          <a:tailEnd/>
                        </a:ln>
                      </wps:spPr>
                      <wps:txbx>
                        <w:txbxContent>
                          <w:p w14:paraId="08066952" w14:textId="77777777" w:rsidR="00DF4ECD" w:rsidRPr="004A4201" w:rsidRDefault="00DF4ECD">
                            <w:pPr>
                              <w:rPr>
                                <w:sz w:val="20"/>
                              </w:rPr>
                            </w:pPr>
                            <w:r>
                              <w:rPr>
                                <w:sz w:val="20"/>
                              </w:rPr>
                              <w:t>Tenga presente que el Artículo 13.1 también exige a los Estados Partes “informar a la Secretaría sobre nuevas medidas adoptadas para aplicar el Tratado, cuando proceda”. La presente plantilla también puede emplearse para proporcionar dichas actualizaciones. Solo deberán indicarse los cambios, ya sea resaltando, utilizando la función “control de cambios” o marcando los cambios realizados en cada sección, O BIEN proporcionando una descripción resumida de las actualizaciones efectuadas en el Anexo 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95B17E" id="_x0000_t202" coordsize="21600,21600" o:spt="202" path="m,l,21600r21600,l21600,xe">
                <v:stroke joinstyle="miter"/>
                <v:path gradientshapeok="t" o:connecttype="rect"/>
              </v:shapetype>
              <v:shape id="Text Box 2" o:spid="_x0000_s1026" type="#_x0000_t202" style="position:absolute;margin-left:0;margin-top:0;width:454.25pt;height:4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">
                <v:textbox style="mso-fit-shape-to-text:t">
                  <w:txbxContent>
                    <w:p w14:paraId="08066952" w14:textId="77777777" w:rsidR="00DF4ECD" w:rsidRPr="004A4201" w:rsidRDefault="00DF4ECD">
                      <w:pPr>
                        <w:rPr>
                          <w:sz w:val="20"/>
                        </w:rPr>
                      </w:pPr>
                      <w:r>
                        <w:rPr>
                          <w:sz w:val="20"/>
                        </w:rPr>
                        <w:t>Tenga presente que el Artículo 13.1 también exige a los Estados Partes “informar a la Secretaría sobre nuevas medidas adoptadas para aplicar el Tratado, cuando proceda”. La presente plantilla también puede emplearse para proporcionar dichas actualizaciones. Solo deberán indicarse los cambios, ya sea resaltando, utilizando la función “control de cambios” o marcando los cambios realizados en cada sección, O BIEN proporcionando una descripción resumida de las actualizaciones efectuadas en el Anexo A.</w:t>
                      </w:r>
                    </w:p>
                  </w:txbxContent>
                </v:textbox>
                <w10:wrap type="square"/>
              </v:shape>
            </w:pict>
          </mc:Fallback>
        </mc:AlternateContent>
      </w:r>
    </w:p>
    <w:p w14:paraId="705D04AB" w14:textId="77777777" w:rsidR="007C7374" w:rsidRPr="00DF3252" w:rsidRDefault="007C7374">
      <w:pPr>
        <w:rPr>
          <w:b/>
          <w:sz w:val="20"/>
        </w:rPr>
      </w:pPr>
      <w:r w:rsidRPr="00DF3252">
        <w:rPr>
          <w:b/>
          <w:sz w:val="20"/>
        </w:rPr>
        <w:br w:type="page"/>
      </w:r>
    </w:p>
    <w:p w14:paraId="3B88FC32" w14:textId="77777777" w:rsidR="00F015B8" w:rsidRPr="00DF3252" w:rsidRDefault="00F015B8" w:rsidP="00B22F2D">
      <w:pPr>
        <w:rPr>
          <w:b/>
          <w:sz w:val="19"/>
          <w:szCs w:val="19"/>
        </w:rPr>
      </w:pPr>
    </w:p>
    <w:p w14:paraId="113FEF8C" w14:textId="77777777" w:rsidR="00B22F2D" w:rsidRPr="00DF3252" w:rsidRDefault="00B22F2D" w:rsidP="00B22F2D">
      <w:pPr>
        <w:rPr>
          <w:sz w:val="19"/>
          <w:szCs w:val="19"/>
        </w:rPr>
      </w:pPr>
    </w:p>
    <w:p w14:paraId="5CD5781E" w14:textId="77777777" w:rsidR="00B22F2D" w:rsidRPr="00DF3252" w:rsidRDefault="00B22F2D" w:rsidP="00B22F2D">
      <w:pPr>
        <w:rPr>
          <w:b/>
          <w:sz w:val="23"/>
          <w:szCs w:val="23"/>
        </w:rPr>
      </w:pPr>
      <w:r w:rsidRPr="00DF3252">
        <w:rPr>
          <w:b/>
          <w:sz w:val="23"/>
          <w:szCs w:val="23"/>
        </w:rPr>
        <w:t>GOBIERNO DE__________________________________________________</w:t>
      </w:r>
    </w:p>
    <w:p w14:paraId="046E01D3" w14:textId="77777777" w:rsidR="00B22F2D" w:rsidRPr="00DF3252" w:rsidRDefault="00B22F2D" w:rsidP="00B22F2D">
      <w:pPr>
        <w:rPr>
          <w:b/>
          <w:sz w:val="21"/>
          <w:szCs w:val="21"/>
        </w:rPr>
      </w:pPr>
    </w:p>
    <w:p w14:paraId="0B48B6D9" w14:textId="77777777" w:rsidR="00B22F2D" w:rsidRPr="00DF3252" w:rsidRDefault="00B22F2D" w:rsidP="00B22F2D">
      <w:pPr>
        <w:jc w:val="center"/>
        <w:rPr>
          <w:b/>
          <w:sz w:val="21"/>
          <w:szCs w:val="21"/>
        </w:rPr>
      </w:pPr>
    </w:p>
    <w:p w14:paraId="7F9B6956" w14:textId="77777777" w:rsidR="00B22F2D" w:rsidRPr="00DF3252" w:rsidRDefault="00B22F2D" w:rsidP="00B22F2D">
      <w:pPr>
        <w:jc w:val="center"/>
        <w:rPr>
          <w:b/>
          <w:sz w:val="23"/>
          <w:szCs w:val="23"/>
        </w:rPr>
      </w:pPr>
      <w:r w:rsidRPr="00DF3252">
        <w:rPr>
          <w:b/>
          <w:sz w:val="23"/>
          <w:szCs w:val="23"/>
        </w:rPr>
        <w:t>INFORME INICIAL SOBRE LAS MEDIDAS ADOPTADAS PARA IMPLEMENTAR EL TRATADO SOBRE EL COMERCIO DE ARMAS, SEGÚN SU ARTÍCULO 13(1)</w:t>
      </w:r>
    </w:p>
    <w:p w14:paraId="08250587" w14:textId="77777777" w:rsidR="00B22F2D" w:rsidRPr="00DF3252" w:rsidRDefault="00B22F2D" w:rsidP="00B22F2D">
      <w:pPr>
        <w:jc w:val="center"/>
        <w:rPr>
          <w:b/>
          <w:sz w:val="28"/>
          <w:szCs w:val="28"/>
        </w:rPr>
      </w:pPr>
    </w:p>
    <w:p w14:paraId="0F51B422" w14:textId="0D9E6664" w:rsidR="009D485B" w:rsidRPr="00DF3252" w:rsidRDefault="007C7374" w:rsidP="009D485B">
      <w:pPr>
        <w:rPr>
          <w:b/>
          <w:sz w:val="21"/>
          <w:szCs w:val="21"/>
        </w:rPr>
      </w:pPr>
      <w:r w:rsidRPr="00DF3252">
        <w:rPr>
          <w:b/>
          <w:sz w:val="21"/>
          <w:szCs w:val="21"/>
        </w:rPr>
        <w:t>FECHA DEL INFORME</w:t>
      </w:r>
      <w:r w:rsidR="009D485B" w:rsidRPr="00DF3252">
        <w:rPr>
          <w:b/>
          <w:sz w:val="21"/>
          <w:szCs w:val="21"/>
        </w:rPr>
        <w:t>_____________________________</w:t>
      </w:r>
    </w:p>
    <w:p w14:paraId="4C7836A5" w14:textId="77777777" w:rsidR="009D485B" w:rsidRPr="00DF3252" w:rsidRDefault="009D485B" w:rsidP="009D485B">
      <w:pPr>
        <w:rPr>
          <w:b/>
          <w:sz w:val="21"/>
          <w:szCs w:val="21"/>
        </w:rPr>
      </w:pPr>
    </w:p>
    <w:p w14:paraId="3AD53DEB" w14:textId="77777777" w:rsidR="00B22F2D" w:rsidRPr="00DF3252" w:rsidRDefault="00B22F2D" w:rsidP="00B22F2D">
      <w:pPr>
        <w:jc w:val="center"/>
        <w:rPr>
          <w:b/>
          <w:sz w:val="21"/>
          <w:szCs w:val="21"/>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913"/>
        <w:gridCol w:w="912"/>
      </w:tblGrid>
      <w:tr w:rsidR="00E87932" w:rsidRPr="00DF3252" w14:paraId="63B5685A" w14:textId="77777777" w:rsidTr="00E87932">
        <w:trPr>
          <w:trHeight w:val="397"/>
        </w:trPr>
        <w:tc>
          <w:tcPr>
            <w:tcW w:w="3959" w:type="pct"/>
            <w:shd w:val="clear" w:color="auto" w:fill="auto"/>
            <w:vAlign w:val="center"/>
          </w:tcPr>
          <w:p w14:paraId="21B54261" w14:textId="77777777" w:rsidR="00E87932" w:rsidRPr="00DF3252" w:rsidRDefault="00E87932" w:rsidP="007C7374">
            <w:pPr>
              <w:rPr>
                <w:b/>
                <w:sz w:val="8"/>
                <w:szCs w:val="8"/>
              </w:rPr>
            </w:pPr>
          </w:p>
          <w:p w14:paraId="41C04D31" w14:textId="10CAB963" w:rsidR="00E87932" w:rsidRPr="00DF3252" w:rsidRDefault="00E87932" w:rsidP="007C7374">
            <w:pPr>
              <w:rPr>
                <w:b/>
                <w:sz w:val="19"/>
                <w:szCs w:val="19"/>
              </w:rPr>
            </w:pPr>
            <w:r w:rsidRPr="00DF3252">
              <w:rPr>
                <w:b/>
                <w:sz w:val="19"/>
                <w:szCs w:val="19"/>
              </w:rPr>
              <w:t>El presente informe inicial puede ponerse a disposición del público.</w:t>
            </w:r>
          </w:p>
          <w:p w14:paraId="095E355C" w14:textId="77777777" w:rsidR="00E87932" w:rsidRPr="00DF3252" w:rsidRDefault="00E87932" w:rsidP="007C7374">
            <w:pPr>
              <w:rPr>
                <w:b/>
                <w:sz w:val="8"/>
                <w:szCs w:val="8"/>
              </w:rPr>
            </w:pPr>
          </w:p>
        </w:tc>
        <w:tc>
          <w:tcPr>
            <w:tcW w:w="521" w:type="pct"/>
            <w:vAlign w:val="center"/>
          </w:tcPr>
          <w:p w14:paraId="7E31B4C1" w14:textId="77777777" w:rsidR="00E87932" w:rsidRPr="00DF3252" w:rsidRDefault="00E87932" w:rsidP="007C7374">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20" w:type="pct"/>
            <w:vAlign w:val="center"/>
          </w:tcPr>
          <w:p w14:paraId="53F04201" w14:textId="77777777" w:rsidR="00E87932" w:rsidRPr="00DF3252" w:rsidRDefault="00E87932" w:rsidP="007C7374">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bl>
    <w:p w14:paraId="41713E74" w14:textId="77777777" w:rsidR="00E53AC4" w:rsidRPr="00DF3252" w:rsidRDefault="00E53AC4" w:rsidP="005B59E8">
      <w:pPr>
        <w:rPr>
          <w:b/>
          <w:sz w:val="32"/>
          <w:szCs w:val="32"/>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2"/>
        <w:gridCol w:w="913"/>
      </w:tblGrid>
      <w:tr w:rsidR="005B59E8" w:rsidRPr="00DF3252" w14:paraId="5263156C" w14:textId="77777777" w:rsidTr="00886176">
        <w:trPr>
          <w:trHeight w:val="397"/>
        </w:trPr>
        <w:tc>
          <w:tcPr>
            <w:tcW w:w="4478" w:type="pct"/>
            <w:shd w:val="clear" w:color="auto" w:fill="auto"/>
            <w:vAlign w:val="center"/>
          </w:tcPr>
          <w:p w14:paraId="3075C85A" w14:textId="77777777" w:rsidR="005B59E8" w:rsidRPr="00DF3252" w:rsidRDefault="005B59E8" w:rsidP="00361B65">
            <w:pPr>
              <w:rPr>
                <w:b/>
                <w:sz w:val="8"/>
                <w:szCs w:val="8"/>
              </w:rPr>
            </w:pPr>
          </w:p>
          <w:p w14:paraId="3193E0DD" w14:textId="4C36C123" w:rsidR="005B59E8" w:rsidRPr="00DF3252" w:rsidRDefault="005B59E8" w:rsidP="00361B65">
            <w:pPr>
              <w:rPr>
                <w:b/>
                <w:sz w:val="19"/>
                <w:szCs w:val="19"/>
              </w:rPr>
            </w:pPr>
            <w:r w:rsidRPr="00DF3252">
              <w:rPr>
                <w:b/>
                <w:sz w:val="19"/>
                <w:szCs w:val="19"/>
              </w:rPr>
              <w:t>E</w:t>
            </w:r>
            <w:r w:rsidR="007C7374" w:rsidRPr="00DF3252">
              <w:rPr>
                <w:b/>
                <w:sz w:val="19"/>
                <w:szCs w:val="19"/>
              </w:rPr>
              <w:t>l presente i</w:t>
            </w:r>
            <w:r w:rsidRPr="00DF3252">
              <w:rPr>
                <w:b/>
                <w:sz w:val="19"/>
                <w:szCs w:val="19"/>
              </w:rPr>
              <w:t>nforme contiene solo las actualizaciones del informe inicial que se presentó anteriormente</w:t>
            </w:r>
          </w:p>
          <w:p w14:paraId="112652A8" w14:textId="77777777" w:rsidR="00606A9F" w:rsidRPr="00DF3252" w:rsidRDefault="00606A9F" w:rsidP="00361B65">
            <w:pPr>
              <w:rPr>
                <w:b/>
                <w:sz w:val="19"/>
                <w:szCs w:val="19"/>
              </w:rPr>
            </w:pPr>
            <w:r w:rsidRPr="00DF3252">
              <w:rPr>
                <w:sz w:val="19"/>
                <w:szCs w:val="19"/>
              </w:rPr>
              <w:t>(Si marca esta casilla, sírvase resaltar o usar la función “control de cambios” para destacar los cambios realizados en cada sección, O BIEN proporcione una descripción resumida de sus actualizaciones en el Anexo A).</w:t>
            </w:r>
          </w:p>
          <w:p w14:paraId="063DBEBE" w14:textId="77777777" w:rsidR="005B59E8" w:rsidRPr="00DF3252" w:rsidRDefault="005B59E8" w:rsidP="00361B65">
            <w:pPr>
              <w:rPr>
                <w:b/>
                <w:sz w:val="8"/>
                <w:szCs w:val="8"/>
              </w:rPr>
            </w:pPr>
          </w:p>
        </w:tc>
        <w:tc>
          <w:tcPr>
            <w:tcW w:w="522" w:type="pct"/>
            <w:shd w:val="clear" w:color="auto" w:fill="auto"/>
            <w:vAlign w:val="center"/>
          </w:tcPr>
          <w:p w14:paraId="09CB2BFC" w14:textId="77777777" w:rsidR="005B59E8" w:rsidRPr="00DF3252" w:rsidRDefault="005B59E8" w:rsidP="00361B65">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bl>
    <w:p w14:paraId="3E39B6E3" w14:textId="77777777" w:rsidR="005B59E8" w:rsidRPr="00DF3252" w:rsidRDefault="005B59E8" w:rsidP="00B22F2D">
      <w:pPr>
        <w:jc w:val="center"/>
        <w:rPr>
          <w:b/>
          <w:sz w:val="21"/>
          <w:szCs w:val="21"/>
        </w:rPr>
      </w:pPr>
    </w:p>
    <w:p w14:paraId="4729F676" w14:textId="77777777" w:rsidR="00B22F2D" w:rsidRPr="00DF3252" w:rsidRDefault="00B22F2D" w:rsidP="00B22F2D">
      <w:pPr>
        <w:jc w:val="center"/>
        <w:rPr>
          <w:b/>
          <w:sz w:val="21"/>
          <w:szCs w:val="21"/>
        </w:rPr>
      </w:pPr>
    </w:p>
    <w:p w14:paraId="2FE0D819" w14:textId="77777777" w:rsidR="00B22F2D" w:rsidRPr="00DF3252" w:rsidRDefault="00B22F2D" w:rsidP="00B22F2D">
      <w:pPr>
        <w:rPr>
          <w:b/>
          <w:sz w:val="23"/>
          <w:szCs w:val="23"/>
        </w:rPr>
      </w:pPr>
      <w:r w:rsidRPr="00DF3252">
        <w:rPr>
          <w:b/>
          <w:sz w:val="23"/>
          <w:szCs w:val="23"/>
        </w:rPr>
        <w:t>1. SISTEMA Y LISTA DE CONTROL NACIONAL</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4"/>
        <w:gridCol w:w="6235"/>
        <w:gridCol w:w="982"/>
        <w:gridCol w:w="12"/>
        <w:gridCol w:w="959"/>
        <w:gridCol w:w="9"/>
      </w:tblGrid>
      <w:tr w:rsidR="00606A9F" w:rsidRPr="00DF3252" w14:paraId="2225A94F"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CEF8A5" w14:textId="77777777" w:rsidR="00606A9F" w:rsidRPr="00DF3252" w:rsidRDefault="00606A9F" w:rsidP="0003082B">
            <w:pPr>
              <w:rPr>
                <w:b/>
                <w:i/>
                <w:sz w:val="19"/>
                <w:szCs w:val="19"/>
              </w:rPr>
            </w:pPr>
            <w:r w:rsidRPr="00DF3252">
              <w:rPr>
                <w:b/>
                <w:i/>
                <w:sz w:val="19"/>
                <w:szCs w:val="19"/>
              </w:rPr>
              <w:t>1.1 DESCRIPCIÓN GENERAL</w:t>
            </w:r>
          </w:p>
        </w:tc>
      </w:tr>
      <w:tr w:rsidR="00B22F2D" w:rsidRPr="00DF3252" w14:paraId="69529895"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DD0D99" w14:textId="77777777" w:rsidR="00B22F2D" w:rsidRPr="00DF3252" w:rsidRDefault="00B22F2D" w:rsidP="00B22F2D">
            <w:pPr>
              <w:rPr>
                <w:sz w:val="8"/>
                <w:szCs w:val="8"/>
              </w:rPr>
            </w:pPr>
          </w:p>
          <w:p w14:paraId="505F6E83" w14:textId="77777777" w:rsidR="00B22F2D" w:rsidRPr="00DF3252" w:rsidRDefault="00B22F2D" w:rsidP="00B22F2D">
            <w:pPr>
              <w:rPr>
                <w:b/>
                <w:sz w:val="19"/>
                <w:szCs w:val="19"/>
              </w:rPr>
            </w:pPr>
            <w:r w:rsidRPr="00DF3252">
              <w:rPr>
                <w:b/>
                <w:sz w:val="19"/>
                <w:szCs w:val="19"/>
              </w:rPr>
              <w:t>A. Descripción de la legislación y las ordenanzas que rigen el sistema de control nacional [Artículo 5(2)]</w:t>
            </w:r>
          </w:p>
          <w:p w14:paraId="781F7FD0" w14:textId="6B9C4211" w:rsidR="00B22F2D" w:rsidRPr="00DF3252" w:rsidRDefault="00B22F2D" w:rsidP="00B22F2D">
            <w:pPr>
              <w:rPr>
                <w:sz w:val="19"/>
                <w:szCs w:val="19"/>
              </w:rPr>
            </w:pPr>
            <w:r w:rsidRPr="00DF3252">
              <w:rPr>
                <w:sz w:val="19"/>
                <w:szCs w:val="19"/>
              </w:rPr>
              <w:t>(</w:t>
            </w:r>
            <w:r w:rsidR="00606A9F" w:rsidRPr="00DF3252">
              <w:rPr>
                <w:sz w:val="19"/>
                <w:szCs w:val="19"/>
              </w:rPr>
              <w:t>S</w:t>
            </w:r>
            <w:r w:rsidRPr="00DF3252">
              <w:rPr>
                <w:sz w:val="19"/>
                <w:szCs w:val="19"/>
              </w:rPr>
              <w:t>írvase enumerar a continuación. Si el sistema de control nacional está regido por completo o en parte por otros medios de legislación u ordenanzas, sírvase indicarlo también).</w:t>
            </w:r>
          </w:p>
          <w:p w14:paraId="59243D66" w14:textId="77777777" w:rsidR="00AC6BA0" w:rsidRPr="00DF3252" w:rsidRDefault="00AC6BA0" w:rsidP="00B22F2D">
            <w:pPr>
              <w:rPr>
                <w:sz w:val="19"/>
                <w:szCs w:val="19"/>
              </w:rPr>
            </w:pPr>
          </w:p>
          <w:p w14:paraId="5E54497F" w14:textId="77777777" w:rsidR="00AC6BA0" w:rsidRPr="00DF3252" w:rsidRDefault="00AC6BA0" w:rsidP="00B22F2D">
            <w:pPr>
              <w:rPr>
                <w:sz w:val="19"/>
                <w:szCs w:val="19"/>
              </w:rPr>
            </w:pPr>
          </w:p>
          <w:p w14:paraId="62946600" w14:textId="77777777" w:rsidR="00AC6BA0" w:rsidRPr="00DF3252" w:rsidRDefault="00AC6BA0" w:rsidP="00B22F2D">
            <w:pPr>
              <w:rPr>
                <w:sz w:val="19"/>
                <w:szCs w:val="19"/>
              </w:rPr>
            </w:pPr>
          </w:p>
          <w:p w14:paraId="7219F82C" w14:textId="77777777" w:rsidR="00B22F2D" w:rsidRPr="00DF3252" w:rsidRDefault="00B22F2D" w:rsidP="00B22F2D">
            <w:pPr>
              <w:rPr>
                <w:b/>
                <w:sz w:val="8"/>
                <w:szCs w:val="8"/>
              </w:rPr>
            </w:pPr>
          </w:p>
        </w:tc>
      </w:tr>
      <w:tr w:rsidR="00B22F2D" w:rsidRPr="00DF3252" w14:paraId="47000701"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B47BD9" w14:textId="77777777" w:rsidR="00B22F2D" w:rsidRPr="00DF3252" w:rsidRDefault="00B22F2D" w:rsidP="00B22F2D">
            <w:pPr>
              <w:rPr>
                <w:b/>
                <w:sz w:val="19"/>
                <w:szCs w:val="19"/>
              </w:rPr>
            </w:pPr>
          </w:p>
        </w:tc>
      </w:tr>
      <w:tr w:rsidR="00B22F2D" w:rsidRPr="00DF3252" w14:paraId="7A74CC47" w14:textId="77777777" w:rsidTr="00361750">
        <w:trPr>
          <w:trHeight w:val="397"/>
        </w:trPr>
        <w:tc>
          <w:tcPr>
            <w:tcW w:w="3880" w:type="pct"/>
            <w:gridSpan w:val="3"/>
            <w:shd w:val="clear" w:color="auto" w:fill="auto"/>
            <w:vAlign w:val="center"/>
          </w:tcPr>
          <w:p w14:paraId="67197CAA" w14:textId="77777777" w:rsidR="00B22F2D" w:rsidRPr="00DF3252" w:rsidRDefault="00B22F2D" w:rsidP="00B22F2D">
            <w:pPr>
              <w:rPr>
                <w:b/>
                <w:sz w:val="19"/>
                <w:szCs w:val="19"/>
              </w:rPr>
            </w:pPr>
            <w:r w:rsidRPr="00DF3252">
              <w:rPr>
                <w:b/>
                <w:sz w:val="19"/>
                <w:szCs w:val="19"/>
              </w:rPr>
              <w:t>B. El sistema de control nacional incluye los siguientes:</w:t>
            </w:r>
          </w:p>
        </w:tc>
        <w:tc>
          <w:tcPr>
            <w:tcW w:w="567" w:type="pct"/>
            <w:gridSpan w:val="2"/>
            <w:shd w:val="clear" w:color="auto" w:fill="auto"/>
            <w:vAlign w:val="center"/>
          </w:tcPr>
          <w:p w14:paraId="57D074A7" w14:textId="77777777" w:rsidR="00B22F2D" w:rsidRPr="00DF3252" w:rsidRDefault="00B22F2D" w:rsidP="00B22F2D">
            <w:pPr>
              <w:jc w:val="center"/>
              <w:rPr>
                <w:sz w:val="19"/>
                <w:szCs w:val="19"/>
              </w:rPr>
            </w:pPr>
            <w:r w:rsidRPr="00DF3252">
              <w:rPr>
                <w:sz w:val="19"/>
                <w:szCs w:val="19"/>
              </w:rPr>
              <w:t>Sí</w:t>
            </w:r>
          </w:p>
        </w:tc>
        <w:tc>
          <w:tcPr>
            <w:tcW w:w="553" w:type="pct"/>
            <w:gridSpan w:val="2"/>
            <w:shd w:val="clear" w:color="auto" w:fill="auto"/>
            <w:vAlign w:val="center"/>
          </w:tcPr>
          <w:p w14:paraId="7317FDE9" w14:textId="77777777" w:rsidR="00B22F2D" w:rsidRPr="00DF3252" w:rsidRDefault="00B22F2D" w:rsidP="00B22F2D">
            <w:pPr>
              <w:jc w:val="center"/>
              <w:rPr>
                <w:sz w:val="19"/>
                <w:szCs w:val="19"/>
              </w:rPr>
            </w:pPr>
            <w:r w:rsidRPr="00DF3252">
              <w:rPr>
                <w:sz w:val="19"/>
                <w:szCs w:val="19"/>
              </w:rPr>
              <w:t>No</w:t>
            </w:r>
          </w:p>
        </w:tc>
      </w:tr>
      <w:tr w:rsidR="00B22F2D" w:rsidRPr="00DF3252" w14:paraId="0C11742F" w14:textId="77777777" w:rsidTr="00361750">
        <w:trPr>
          <w:trHeight w:val="397"/>
        </w:trPr>
        <w:tc>
          <w:tcPr>
            <w:tcW w:w="307" w:type="pct"/>
            <w:shd w:val="clear" w:color="auto" w:fill="auto"/>
            <w:vAlign w:val="center"/>
          </w:tcPr>
          <w:p w14:paraId="6DCDAAB7" w14:textId="77777777" w:rsidR="00B22F2D" w:rsidRPr="00DF3252" w:rsidRDefault="00B22F2D" w:rsidP="00B22F2D">
            <w:pPr>
              <w:jc w:val="center"/>
              <w:rPr>
                <w:sz w:val="19"/>
                <w:szCs w:val="19"/>
              </w:rPr>
            </w:pPr>
            <w:r w:rsidRPr="00DF3252">
              <w:rPr>
                <w:sz w:val="19"/>
                <w:szCs w:val="19"/>
              </w:rPr>
              <w:t>i)</w:t>
            </w:r>
          </w:p>
        </w:tc>
        <w:tc>
          <w:tcPr>
            <w:tcW w:w="3573" w:type="pct"/>
            <w:gridSpan w:val="2"/>
            <w:shd w:val="clear" w:color="auto" w:fill="auto"/>
            <w:vAlign w:val="center"/>
          </w:tcPr>
          <w:p w14:paraId="061B101E" w14:textId="66D3C71E" w:rsidR="00B22F2D" w:rsidRPr="00DF3252" w:rsidRDefault="00606A9F" w:rsidP="00B22F2D">
            <w:pPr>
              <w:rPr>
                <w:sz w:val="19"/>
                <w:szCs w:val="19"/>
              </w:rPr>
            </w:pPr>
            <w:r w:rsidRPr="00DF3252">
              <w:rPr>
                <w:sz w:val="19"/>
                <w:szCs w:val="19"/>
              </w:rPr>
              <w:t>Una lista de control nacional [Artículo 5(2)]</w:t>
            </w:r>
          </w:p>
        </w:tc>
        <w:tc>
          <w:tcPr>
            <w:tcW w:w="567" w:type="pct"/>
            <w:gridSpan w:val="2"/>
            <w:shd w:val="clear" w:color="auto" w:fill="auto"/>
            <w:vAlign w:val="center"/>
          </w:tcPr>
          <w:p w14:paraId="5745F616"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31FE83C2"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175F37E5" w14:textId="77777777" w:rsidTr="00361750">
        <w:trPr>
          <w:trHeight w:val="397"/>
        </w:trPr>
        <w:tc>
          <w:tcPr>
            <w:tcW w:w="307" w:type="pct"/>
            <w:shd w:val="clear" w:color="auto" w:fill="auto"/>
            <w:vAlign w:val="center"/>
          </w:tcPr>
          <w:p w14:paraId="14A2E639" w14:textId="77777777" w:rsidR="00B22F2D" w:rsidRPr="00DF3252" w:rsidRDefault="00B22F2D" w:rsidP="00B22F2D">
            <w:pPr>
              <w:jc w:val="center"/>
              <w:rPr>
                <w:sz w:val="19"/>
                <w:szCs w:val="19"/>
              </w:rPr>
            </w:pPr>
            <w:r w:rsidRPr="00DF3252">
              <w:rPr>
                <w:sz w:val="19"/>
                <w:szCs w:val="19"/>
              </w:rPr>
              <w:t>ii)</w:t>
            </w:r>
          </w:p>
        </w:tc>
        <w:tc>
          <w:tcPr>
            <w:tcW w:w="3573" w:type="pct"/>
            <w:gridSpan w:val="2"/>
            <w:shd w:val="clear" w:color="auto" w:fill="auto"/>
            <w:vAlign w:val="center"/>
          </w:tcPr>
          <w:p w14:paraId="4866E68F" w14:textId="3357F788" w:rsidR="00B22F2D" w:rsidRPr="00DF3252" w:rsidRDefault="00606A9F" w:rsidP="00EC4A91">
            <w:pPr>
              <w:rPr>
                <w:sz w:val="19"/>
                <w:szCs w:val="19"/>
              </w:rPr>
            </w:pPr>
            <w:r w:rsidRPr="00DF3252">
              <w:rPr>
                <w:sz w:val="19"/>
                <w:szCs w:val="19"/>
              </w:rPr>
              <w:t>Autoridades nacionales competentes</w:t>
            </w:r>
            <w:r w:rsidR="00EC4A91" w:rsidRPr="00DF3252">
              <w:rPr>
                <w:sz w:val="19"/>
                <w:szCs w:val="19"/>
              </w:rPr>
              <w:t xml:space="preserve"> [Artículo 5(</w:t>
            </w:r>
            <w:r w:rsidRPr="00DF3252">
              <w:rPr>
                <w:sz w:val="19"/>
                <w:szCs w:val="19"/>
              </w:rPr>
              <w:t>5</w:t>
            </w:r>
            <w:r w:rsidR="00EC4A91" w:rsidRPr="00DF3252">
              <w:rPr>
                <w:sz w:val="19"/>
                <w:szCs w:val="19"/>
              </w:rPr>
              <w:t>)]</w:t>
            </w:r>
          </w:p>
        </w:tc>
        <w:tc>
          <w:tcPr>
            <w:tcW w:w="567" w:type="pct"/>
            <w:gridSpan w:val="2"/>
            <w:shd w:val="clear" w:color="auto" w:fill="auto"/>
            <w:vAlign w:val="center"/>
          </w:tcPr>
          <w:p w14:paraId="2EA7CB3A"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762C2A49"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5E200946" w14:textId="77777777" w:rsidTr="00361750">
        <w:trPr>
          <w:trHeight w:val="397"/>
        </w:trPr>
        <w:tc>
          <w:tcPr>
            <w:tcW w:w="307" w:type="pct"/>
            <w:shd w:val="clear" w:color="auto" w:fill="auto"/>
            <w:vAlign w:val="center"/>
          </w:tcPr>
          <w:p w14:paraId="3AF00BF5" w14:textId="77777777" w:rsidR="00B22F2D" w:rsidRPr="00DF3252" w:rsidRDefault="00B22F2D" w:rsidP="00B22F2D">
            <w:pPr>
              <w:jc w:val="center"/>
              <w:rPr>
                <w:sz w:val="19"/>
                <w:szCs w:val="19"/>
              </w:rPr>
            </w:pPr>
            <w:r w:rsidRPr="00DF3252">
              <w:rPr>
                <w:sz w:val="19"/>
                <w:szCs w:val="19"/>
              </w:rPr>
              <w:t>iii)</w:t>
            </w:r>
          </w:p>
        </w:tc>
        <w:tc>
          <w:tcPr>
            <w:tcW w:w="3573" w:type="pct"/>
            <w:gridSpan w:val="2"/>
            <w:shd w:val="clear" w:color="auto" w:fill="auto"/>
            <w:vAlign w:val="center"/>
          </w:tcPr>
          <w:p w14:paraId="26077F96" w14:textId="77777777" w:rsidR="00B22F2D" w:rsidRPr="00DF3252" w:rsidRDefault="00B22F2D" w:rsidP="00B22F2D">
            <w:pPr>
              <w:rPr>
                <w:sz w:val="8"/>
                <w:szCs w:val="8"/>
              </w:rPr>
            </w:pPr>
          </w:p>
          <w:p w14:paraId="08B65F35" w14:textId="77777777" w:rsidR="00B22F2D" w:rsidRPr="00DF3252" w:rsidRDefault="00606A9F" w:rsidP="00B22F2D">
            <w:pPr>
              <w:rPr>
                <w:sz w:val="19"/>
                <w:szCs w:val="19"/>
              </w:rPr>
            </w:pPr>
            <w:r w:rsidRPr="00DF3252">
              <w:rPr>
                <w:sz w:val="19"/>
                <w:szCs w:val="19"/>
              </w:rPr>
              <w:t>U</w:t>
            </w:r>
            <w:r w:rsidR="00B22F2D" w:rsidRPr="00DF3252">
              <w:rPr>
                <w:sz w:val="19"/>
                <w:szCs w:val="19"/>
              </w:rPr>
              <w:t>no o más puntos de contacto nacionales para intercambiar información sobre la aplicación del Tratado sobre el Comercio de Armas (TCA) [Artículo 5(6)]</w:t>
            </w:r>
          </w:p>
          <w:p w14:paraId="576F3331" w14:textId="77777777" w:rsidR="00B22F2D" w:rsidRPr="00DF3252" w:rsidRDefault="00B22F2D" w:rsidP="00B22F2D">
            <w:pPr>
              <w:rPr>
                <w:sz w:val="8"/>
                <w:szCs w:val="8"/>
              </w:rPr>
            </w:pPr>
          </w:p>
        </w:tc>
        <w:tc>
          <w:tcPr>
            <w:tcW w:w="567" w:type="pct"/>
            <w:gridSpan w:val="2"/>
            <w:shd w:val="clear" w:color="auto" w:fill="auto"/>
            <w:vAlign w:val="center"/>
          </w:tcPr>
          <w:p w14:paraId="600BCED1"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400A16F8"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31A90DD0"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10B2D3" w14:textId="7811FEC6" w:rsidR="00B22F2D" w:rsidRPr="00DF3252" w:rsidRDefault="00606A9F" w:rsidP="00B22F2D">
            <w:pPr>
              <w:rPr>
                <w:sz w:val="19"/>
                <w:szCs w:val="19"/>
              </w:rPr>
            </w:pPr>
            <w:r w:rsidRPr="00DF3252">
              <w:rPr>
                <w:sz w:val="19"/>
                <w:szCs w:val="19"/>
              </w:rPr>
              <w:t xml:space="preserve">De ser así en algunos de los elementos anteriores, sírvase considerar la posibilidad de brindar más información al respecto. </w:t>
            </w:r>
            <w:r w:rsidR="00B22F2D" w:rsidRPr="00DF3252">
              <w:rPr>
                <w:sz w:val="19"/>
                <w:szCs w:val="19"/>
              </w:rPr>
              <w:t xml:space="preserve">De no ser así en el caso de cualquiera de los elementos anteriores, </w:t>
            </w:r>
            <w:r w:rsidRPr="00DF3252">
              <w:rPr>
                <w:sz w:val="19"/>
                <w:szCs w:val="19"/>
              </w:rPr>
              <w:t>sírvase explicar con más detalle</w:t>
            </w:r>
            <w:r w:rsidR="00B22F2D" w:rsidRPr="00DF3252">
              <w:rPr>
                <w:sz w:val="19"/>
                <w:szCs w:val="19"/>
              </w:rPr>
              <w:t xml:space="preserve"> a continuación. </w:t>
            </w:r>
          </w:p>
        </w:tc>
      </w:tr>
      <w:tr w:rsidR="00B22F2D" w:rsidRPr="00DF3252" w14:paraId="002F7DFC"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83B124" w14:textId="77777777" w:rsidR="00B22F2D" w:rsidRPr="00DF3252" w:rsidRDefault="00B22F2D" w:rsidP="00B22F2D">
            <w:pPr>
              <w:rPr>
                <w:b/>
                <w:sz w:val="19"/>
                <w:szCs w:val="19"/>
              </w:rPr>
            </w:pPr>
          </w:p>
        </w:tc>
      </w:tr>
      <w:tr w:rsidR="00190036" w:rsidRPr="00DF3252" w14:paraId="53639FCA"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900E019" w14:textId="77777777" w:rsidR="00173E2D" w:rsidRPr="00DF3252" w:rsidRDefault="00173E2D" w:rsidP="00173E2D">
            <w:pPr>
              <w:rPr>
                <w:b/>
                <w:sz w:val="19"/>
                <w:szCs w:val="19"/>
              </w:rPr>
            </w:pPr>
          </w:p>
          <w:p w14:paraId="71A1F7B9" w14:textId="6567E505" w:rsidR="00173E2D" w:rsidRPr="00DF3252" w:rsidRDefault="00173E2D" w:rsidP="00173E2D">
            <w:pPr>
              <w:rPr>
                <w:b/>
                <w:sz w:val="19"/>
                <w:szCs w:val="19"/>
              </w:rPr>
            </w:pPr>
            <w:r w:rsidRPr="00DF3252">
              <w:rPr>
                <w:b/>
                <w:sz w:val="19"/>
                <w:szCs w:val="19"/>
              </w:rPr>
              <w:t xml:space="preserve">C. </w:t>
            </w:r>
            <w:bookmarkStart w:id="0" w:name="_Hlk38025617"/>
            <w:r w:rsidRPr="00DF3252">
              <w:rPr>
                <w:b/>
                <w:sz w:val="19"/>
                <w:szCs w:val="19"/>
              </w:rPr>
              <w:t xml:space="preserve">Información voluntaria adicional </w:t>
            </w:r>
            <w:bookmarkEnd w:id="0"/>
            <w:r w:rsidRPr="00DF3252">
              <w:rPr>
                <w:b/>
                <w:sz w:val="19"/>
                <w:szCs w:val="19"/>
              </w:rPr>
              <w:t xml:space="preserve">sobre el sistema de control nacional </w:t>
            </w:r>
          </w:p>
          <w:p w14:paraId="6DA957DC" w14:textId="5DC9CAA7" w:rsidR="00190036" w:rsidRPr="00DF3252" w:rsidRDefault="00173E2D" w:rsidP="00173E2D">
            <w:pPr>
              <w:rPr>
                <w:sz w:val="19"/>
                <w:szCs w:val="19"/>
              </w:rPr>
            </w:pPr>
            <w:r w:rsidRPr="00DF3252">
              <w:rPr>
                <w:sz w:val="19"/>
                <w:szCs w:val="19"/>
              </w:rPr>
              <w:t>(Sírvase detallar a continuación sobre, por ejemplo, estructuras de coordinación entre agencias, sistemas de formación para funcionarios relevantes, mecanismos de transparencia y rendición de cuentas, alcance a actores privados como la industria y cualquier cambio o revisión en progreso/planificada del sistema de control nacional o alguna de sus partes).</w:t>
            </w:r>
          </w:p>
          <w:p w14:paraId="149C833E" w14:textId="77777777" w:rsidR="00173E2D" w:rsidRPr="00DF3252" w:rsidRDefault="00173E2D" w:rsidP="00173E2D">
            <w:pPr>
              <w:rPr>
                <w:b/>
                <w:sz w:val="19"/>
                <w:szCs w:val="19"/>
              </w:rPr>
            </w:pPr>
          </w:p>
        </w:tc>
      </w:tr>
      <w:tr w:rsidR="00173E2D" w:rsidRPr="00DF3252" w14:paraId="06A11A22"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FF5E00D" w14:textId="77777777" w:rsidR="00173E2D" w:rsidRPr="00DF3252" w:rsidRDefault="00173E2D" w:rsidP="00173E2D">
            <w:pPr>
              <w:rPr>
                <w:b/>
                <w:sz w:val="19"/>
                <w:szCs w:val="19"/>
              </w:rPr>
            </w:pPr>
          </w:p>
        </w:tc>
      </w:tr>
      <w:tr w:rsidR="00173E2D" w:rsidRPr="00DF3252" w14:paraId="200D18D6"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7441CC" w14:textId="77777777" w:rsidR="00173E2D" w:rsidRPr="00DF3252" w:rsidRDefault="00173E2D" w:rsidP="0003082B">
            <w:pPr>
              <w:rPr>
                <w:b/>
                <w:i/>
                <w:sz w:val="19"/>
                <w:szCs w:val="19"/>
              </w:rPr>
            </w:pPr>
            <w:r w:rsidRPr="00DF3252">
              <w:rPr>
                <w:b/>
                <w:i/>
                <w:sz w:val="19"/>
                <w:szCs w:val="19"/>
              </w:rPr>
              <w:t>1.2 LISTA DE CONTROL NACIONAL</w:t>
            </w:r>
          </w:p>
        </w:tc>
      </w:tr>
      <w:tr w:rsidR="00B22F2D" w:rsidRPr="00DF3252" w14:paraId="6432BBA0" w14:textId="77777777" w:rsidTr="00361750">
        <w:trPr>
          <w:trHeight w:val="397"/>
        </w:trPr>
        <w:tc>
          <w:tcPr>
            <w:tcW w:w="3880" w:type="pct"/>
            <w:gridSpan w:val="3"/>
            <w:shd w:val="clear" w:color="auto" w:fill="auto"/>
            <w:vAlign w:val="center"/>
          </w:tcPr>
          <w:p w14:paraId="317E889C" w14:textId="77777777" w:rsidR="00B22F2D" w:rsidRPr="00DF3252" w:rsidRDefault="00B22F2D" w:rsidP="00B22F2D">
            <w:pPr>
              <w:rPr>
                <w:b/>
                <w:sz w:val="8"/>
                <w:szCs w:val="8"/>
              </w:rPr>
            </w:pPr>
          </w:p>
          <w:p w14:paraId="5E4B8B5B" w14:textId="217060B5" w:rsidR="00B22F2D" w:rsidRPr="00DF3252" w:rsidRDefault="00B22F2D" w:rsidP="00B22F2D">
            <w:pPr>
              <w:rPr>
                <w:b/>
                <w:sz w:val="19"/>
                <w:szCs w:val="19"/>
              </w:rPr>
            </w:pPr>
            <w:r w:rsidRPr="00DF3252">
              <w:rPr>
                <w:b/>
                <w:sz w:val="19"/>
                <w:szCs w:val="19"/>
              </w:rPr>
              <w:t>D. La lista de control nacional contempla l</w:t>
            </w:r>
            <w:r w:rsidR="00173E2D" w:rsidRPr="00DF3252">
              <w:rPr>
                <w:b/>
                <w:sz w:val="19"/>
                <w:szCs w:val="19"/>
              </w:rPr>
              <w:t>a</w:t>
            </w:r>
            <w:r w:rsidRPr="00DF3252">
              <w:rPr>
                <w:b/>
                <w:sz w:val="19"/>
                <w:szCs w:val="19"/>
              </w:rPr>
              <w:t>s siguientes</w:t>
            </w:r>
            <w:r w:rsidR="00173E2D" w:rsidRPr="00DF3252">
              <w:rPr>
                <w:b/>
                <w:sz w:val="19"/>
                <w:szCs w:val="19"/>
              </w:rPr>
              <w:t xml:space="preserve"> armas</w:t>
            </w:r>
            <w:r w:rsidRPr="00DF3252">
              <w:rPr>
                <w:b/>
                <w:sz w:val="19"/>
                <w:szCs w:val="19"/>
              </w:rPr>
              <w:t xml:space="preserve">: </w:t>
            </w:r>
          </w:p>
          <w:p w14:paraId="132E153A" w14:textId="77777777" w:rsidR="00B22F2D" w:rsidRPr="00DF3252" w:rsidRDefault="00B22F2D" w:rsidP="00B22F2D">
            <w:pPr>
              <w:rPr>
                <w:b/>
                <w:sz w:val="8"/>
                <w:szCs w:val="8"/>
              </w:rPr>
            </w:pPr>
          </w:p>
        </w:tc>
        <w:tc>
          <w:tcPr>
            <w:tcW w:w="567" w:type="pct"/>
            <w:gridSpan w:val="2"/>
            <w:shd w:val="clear" w:color="auto" w:fill="auto"/>
            <w:vAlign w:val="center"/>
          </w:tcPr>
          <w:p w14:paraId="69F10C83" w14:textId="77777777" w:rsidR="00B22F2D" w:rsidRPr="00DF3252" w:rsidRDefault="00B22F2D" w:rsidP="00B22F2D">
            <w:pPr>
              <w:jc w:val="center"/>
              <w:rPr>
                <w:sz w:val="19"/>
                <w:szCs w:val="19"/>
              </w:rPr>
            </w:pPr>
            <w:r w:rsidRPr="00DF3252">
              <w:rPr>
                <w:sz w:val="19"/>
                <w:szCs w:val="19"/>
              </w:rPr>
              <w:t>Sí</w:t>
            </w:r>
          </w:p>
        </w:tc>
        <w:tc>
          <w:tcPr>
            <w:tcW w:w="553" w:type="pct"/>
            <w:gridSpan w:val="2"/>
            <w:shd w:val="clear" w:color="auto" w:fill="auto"/>
            <w:vAlign w:val="center"/>
          </w:tcPr>
          <w:p w14:paraId="5F79F181" w14:textId="77777777" w:rsidR="00B22F2D" w:rsidRPr="00DF3252" w:rsidRDefault="00B22F2D" w:rsidP="00B22F2D">
            <w:pPr>
              <w:jc w:val="center"/>
              <w:rPr>
                <w:sz w:val="19"/>
                <w:szCs w:val="19"/>
              </w:rPr>
            </w:pPr>
            <w:r w:rsidRPr="00DF3252">
              <w:rPr>
                <w:sz w:val="19"/>
                <w:szCs w:val="19"/>
              </w:rPr>
              <w:t>No</w:t>
            </w:r>
          </w:p>
        </w:tc>
      </w:tr>
      <w:tr w:rsidR="00B22F2D" w:rsidRPr="00DF3252" w14:paraId="621DA7BD" w14:textId="77777777" w:rsidTr="00361750">
        <w:trPr>
          <w:trHeight w:val="397"/>
        </w:trPr>
        <w:tc>
          <w:tcPr>
            <w:tcW w:w="307" w:type="pct"/>
            <w:shd w:val="clear" w:color="auto" w:fill="auto"/>
            <w:vAlign w:val="center"/>
          </w:tcPr>
          <w:p w14:paraId="0954DA32" w14:textId="77777777" w:rsidR="00B22F2D" w:rsidRPr="00DF3252" w:rsidRDefault="00B22F2D" w:rsidP="00B22F2D">
            <w:pPr>
              <w:jc w:val="center"/>
              <w:rPr>
                <w:sz w:val="19"/>
                <w:szCs w:val="19"/>
              </w:rPr>
            </w:pPr>
            <w:r w:rsidRPr="00DF3252">
              <w:rPr>
                <w:sz w:val="19"/>
                <w:szCs w:val="19"/>
              </w:rPr>
              <w:t>i)</w:t>
            </w:r>
          </w:p>
        </w:tc>
        <w:tc>
          <w:tcPr>
            <w:tcW w:w="3573" w:type="pct"/>
            <w:gridSpan w:val="2"/>
            <w:shd w:val="clear" w:color="auto" w:fill="auto"/>
            <w:vAlign w:val="center"/>
          </w:tcPr>
          <w:p w14:paraId="17436750" w14:textId="77777777" w:rsidR="00B22F2D" w:rsidRPr="00DF3252" w:rsidRDefault="00B22F2D" w:rsidP="00B22F2D">
            <w:pPr>
              <w:rPr>
                <w:sz w:val="19"/>
                <w:szCs w:val="19"/>
              </w:rPr>
            </w:pPr>
            <w:r w:rsidRPr="00DF3252">
              <w:rPr>
                <w:sz w:val="19"/>
                <w:szCs w:val="19"/>
              </w:rPr>
              <w:t>Tanques de combate [Artículo 2(1</w:t>
            </w:r>
            <w:r w:rsidR="00FA5973" w:rsidRPr="00DF3252">
              <w:rPr>
                <w:sz w:val="19"/>
                <w:szCs w:val="19"/>
              </w:rPr>
              <w:t>)(</w:t>
            </w:r>
            <w:r w:rsidRPr="00DF3252">
              <w:rPr>
                <w:sz w:val="19"/>
                <w:szCs w:val="19"/>
              </w:rPr>
              <w:t>a)]</w:t>
            </w:r>
          </w:p>
        </w:tc>
        <w:tc>
          <w:tcPr>
            <w:tcW w:w="567" w:type="pct"/>
            <w:gridSpan w:val="2"/>
            <w:shd w:val="clear" w:color="auto" w:fill="auto"/>
            <w:vAlign w:val="center"/>
          </w:tcPr>
          <w:p w14:paraId="0FDF35EB"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01242149"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0DE6B9AF" w14:textId="77777777" w:rsidTr="00361750">
        <w:trPr>
          <w:trHeight w:val="397"/>
        </w:trPr>
        <w:tc>
          <w:tcPr>
            <w:tcW w:w="307" w:type="pct"/>
            <w:shd w:val="clear" w:color="auto" w:fill="auto"/>
            <w:vAlign w:val="center"/>
          </w:tcPr>
          <w:p w14:paraId="26B8DCAC" w14:textId="77777777" w:rsidR="00B22F2D" w:rsidRPr="00DF3252" w:rsidRDefault="00B22F2D" w:rsidP="00B22F2D">
            <w:pPr>
              <w:jc w:val="center"/>
              <w:rPr>
                <w:sz w:val="19"/>
                <w:szCs w:val="19"/>
              </w:rPr>
            </w:pPr>
            <w:r w:rsidRPr="00DF3252">
              <w:rPr>
                <w:sz w:val="19"/>
                <w:szCs w:val="19"/>
              </w:rPr>
              <w:t>ii)</w:t>
            </w:r>
          </w:p>
        </w:tc>
        <w:tc>
          <w:tcPr>
            <w:tcW w:w="3573" w:type="pct"/>
            <w:gridSpan w:val="2"/>
            <w:shd w:val="clear" w:color="auto" w:fill="auto"/>
            <w:vAlign w:val="center"/>
          </w:tcPr>
          <w:p w14:paraId="1CF67DB7" w14:textId="77777777" w:rsidR="00B22F2D" w:rsidRPr="00DF3252" w:rsidRDefault="00B22F2D" w:rsidP="00B22F2D">
            <w:pPr>
              <w:rPr>
                <w:sz w:val="19"/>
                <w:szCs w:val="19"/>
              </w:rPr>
            </w:pPr>
            <w:r w:rsidRPr="00DF3252">
              <w:rPr>
                <w:sz w:val="19"/>
                <w:szCs w:val="19"/>
              </w:rPr>
              <w:t>Vehículos blindados de combate [Artículo 2(1</w:t>
            </w:r>
            <w:r w:rsidR="00FA5973" w:rsidRPr="00DF3252">
              <w:rPr>
                <w:sz w:val="19"/>
                <w:szCs w:val="19"/>
              </w:rPr>
              <w:t>)(</w:t>
            </w:r>
            <w:r w:rsidRPr="00DF3252">
              <w:rPr>
                <w:sz w:val="19"/>
                <w:szCs w:val="19"/>
              </w:rPr>
              <w:t>b)]</w:t>
            </w:r>
          </w:p>
        </w:tc>
        <w:tc>
          <w:tcPr>
            <w:tcW w:w="567" w:type="pct"/>
            <w:gridSpan w:val="2"/>
            <w:shd w:val="clear" w:color="auto" w:fill="auto"/>
            <w:vAlign w:val="center"/>
          </w:tcPr>
          <w:p w14:paraId="3741970B"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6A4C585C"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7297020B" w14:textId="77777777" w:rsidTr="00361750">
        <w:trPr>
          <w:trHeight w:val="397"/>
        </w:trPr>
        <w:tc>
          <w:tcPr>
            <w:tcW w:w="307" w:type="pct"/>
            <w:shd w:val="clear" w:color="auto" w:fill="auto"/>
            <w:vAlign w:val="center"/>
          </w:tcPr>
          <w:p w14:paraId="676E3681" w14:textId="77777777" w:rsidR="00B22F2D" w:rsidRPr="00DF3252" w:rsidRDefault="00B22F2D" w:rsidP="00B22F2D">
            <w:pPr>
              <w:jc w:val="center"/>
              <w:rPr>
                <w:sz w:val="19"/>
                <w:szCs w:val="19"/>
              </w:rPr>
            </w:pPr>
            <w:r w:rsidRPr="00DF3252">
              <w:rPr>
                <w:sz w:val="19"/>
                <w:szCs w:val="19"/>
              </w:rPr>
              <w:t>iii)</w:t>
            </w:r>
          </w:p>
        </w:tc>
        <w:tc>
          <w:tcPr>
            <w:tcW w:w="3573" w:type="pct"/>
            <w:gridSpan w:val="2"/>
            <w:shd w:val="clear" w:color="auto" w:fill="auto"/>
            <w:vAlign w:val="center"/>
          </w:tcPr>
          <w:p w14:paraId="0A2DDB18" w14:textId="77777777" w:rsidR="00B22F2D" w:rsidRPr="00DF3252" w:rsidRDefault="00B22F2D" w:rsidP="00B22F2D">
            <w:pPr>
              <w:rPr>
                <w:sz w:val="19"/>
                <w:szCs w:val="19"/>
              </w:rPr>
            </w:pPr>
            <w:r w:rsidRPr="00DF3252">
              <w:rPr>
                <w:sz w:val="19"/>
                <w:szCs w:val="19"/>
              </w:rPr>
              <w:t>Sistemas de artillería de gran calibre [Artículo 2(1</w:t>
            </w:r>
            <w:r w:rsidR="00FA5973" w:rsidRPr="00DF3252">
              <w:rPr>
                <w:sz w:val="19"/>
                <w:szCs w:val="19"/>
              </w:rPr>
              <w:t>)(</w:t>
            </w:r>
            <w:r w:rsidRPr="00DF3252">
              <w:rPr>
                <w:sz w:val="19"/>
                <w:szCs w:val="19"/>
              </w:rPr>
              <w:t>c)]</w:t>
            </w:r>
          </w:p>
        </w:tc>
        <w:tc>
          <w:tcPr>
            <w:tcW w:w="567" w:type="pct"/>
            <w:gridSpan w:val="2"/>
            <w:shd w:val="clear" w:color="auto" w:fill="auto"/>
            <w:vAlign w:val="center"/>
          </w:tcPr>
          <w:p w14:paraId="1C3ACE3C"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17069536"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391D0B17" w14:textId="77777777" w:rsidTr="00361750">
        <w:trPr>
          <w:trHeight w:val="397"/>
        </w:trPr>
        <w:tc>
          <w:tcPr>
            <w:tcW w:w="307" w:type="pct"/>
            <w:shd w:val="clear" w:color="auto" w:fill="auto"/>
            <w:vAlign w:val="center"/>
          </w:tcPr>
          <w:p w14:paraId="26366080" w14:textId="77777777" w:rsidR="00B22F2D" w:rsidRPr="00DF3252" w:rsidRDefault="00B22F2D" w:rsidP="00B22F2D">
            <w:pPr>
              <w:jc w:val="center"/>
              <w:rPr>
                <w:sz w:val="19"/>
                <w:szCs w:val="19"/>
              </w:rPr>
            </w:pPr>
            <w:r w:rsidRPr="00DF3252">
              <w:rPr>
                <w:sz w:val="19"/>
                <w:szCs w:val="19"/>
              </w:rPr>
              <w:lastRenderedPageBreak/>
              <w:t>iv)</w:t>
            </w:r>
          </w:p>
        </w:tc>
        <w:tc>
          <w:tcPr>
            <w:tcW w:w="3573" w:type="pct"/>
            <w:gridSpan w:val="2"/>
            <w:shd w:val="clear" w:color="auto" w:fill="auto"/>
            <w:vAlign w:val="center"/>
          </w:tcPr>
          <w:p w14:paraId="0F20D5C3" w14:textId="77777777" w:rsidR="00B22F2D" w:rsidRPr="00DF3252" w:rsidRDefault="00B22F2D" w:rsidP="00B22F2D">
            <w:pPr>
              <w:rPr>
                <w:sz w:val="19"/>
                <w:szCs w:val="19"/>
              </w:rPr>
            </w:pPr>
            <w:r w:rsidRPr="00DF3252">
              <w:rPr>
                <w:sz w:val="19"/>
                <w:szCs w:val="19"/>
              </w:rPr>
              <w:t>Aeronaves de combate [Artículo 2(1</w:t>
            </w:r>
            <w:r w:rsidR="00FA5973" w:rsidRPr="00DF3252">
              <w:rPr>
                <w:sz w:val="19"/>
                <w:szCs w:val="19"/>
              </w:rPr>
              <w:t>)(</w:t>
            </w:r>
            <w:r w:rsidRPr="00DF3252">
              <w:rPr>
                <w:sz w:val="19"/>
                <w:szCs w:val="19"/>
              </w:rPr>
              <w:t>d)]</w:t>
            </w:r>
          </w:p>
        </w:tc>
        <w:tc>
          <w:tcPr>
            <w:tcW w:w="567" w:type="pct"/>
            <w:gridSpan w:val="2"/>
            <w:shd w:val="clear" w:color="auto" w:fill="auto"/>
            <w:vAlign w:val="center"/>
          </w:tcPr>
          <w:p w14:paraId="79B54359"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39E59F4C"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336CF02F" w14:textId="77777777" w:rsidTr="00361750">
        <w:trPr>
          <w:trHeight w:val="397"/>
        </w:trPr>
        <w:tc>
          <w:tcPr>
            <w:tcW w:w="307" w:type="pct"/>
            <w:shd w:val="clear" w:color="auto" w:fill="auto"/>
            <w:vAlign w:val="center"/>
          </w:tcPr>
          <w:p w14:paraId="2A3F3B16" w14:textId="77777777" w:rsidR="00B22F2D" w:rsidRPr="00DF3252" w:rsidRDefault="00B22F2D" w:rsidP="00B22F2D">
            <w:pPr>
              <w:jc w:val="center"/>
              <w:rPr>
                <w:sz w:val="19"/>
                <w:szCs w:val="19"/>
              </w:rPr>
            </w:pPr>
            <w:r w:rsidRPr="00DF3252">
              <w:rPr>
                <w:sz w:val="19"/>
                <w:szCs w:val="19"/>
              </w:rPr>
              <w:t>v)</w:t>
            </w:r>
          </w:p>
        </w:tc>
        <w:tc>
          <w:tcPr>
            <w:tcW w:w="3573" w:type="pct"/>
            <w:gridSpan w:val="2"/>
            <w:shd w:val="clear" w:color="auto" w:fill="auto"/>
            <w:vAlign w:val="center"/>
          </w:tcPr>
          <w:p w14:paraId="56CA8AA4" w14:textId="77777777" w:rsidR="00B22F2D" w:rsidRPr="00DF3252" w:rsidRDefault="00B22F2D" w:rsidP="00B22F2D">
            <w:pPr>
              <w:rPr>
                <w:sz w:val="19"/>
                <w:szCs w:val="19"/>
              </w:rPr>
            </w:pPr>
            <w:r w:rsidRPr="00DF3252">
              <w:rPr>
                <w:sz w:val="19"/>
                <w:szCs w:val="19"/>
              </w:rPr>
              <w:t>Helicópteros de ataque [Artículo 2(1</w:t>
            </w:r>
            <w:r w:rsidR="00FA5973" w:rsidRPr="00DF3252">
              <w:rPr>
                <w:sz w:val="19"/>
                <w:szCs w:val="19"/>
              </w:rPr>
              <w:t>)(</w:t>
            </w:r>
            <w:r w:rsidRPr="00DF3252">
              <w:rPr>
                <w:sz w:val="19"/>
                <w:szCs w:val="19"/>
              </w:rPr>
              <w:t>e)]</w:t>
            </w:r>
          </w:p>
        </w:tc>
        <w:tc>
          <w:tcPr>
            <w:tcW w:w="567" w:type="pct"/>
            <w:gridSpan w:val="2"/>
            <w:shd w:val="clear" w:color="auto" w:fill="auto"/>
            <w:vAlign w:val="center"/>
          </w:tcPr>
          <w:p w14:paraId="333592A4"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294767FC"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6545D5A8" w14:textId="77777777" w:rsidTr="00361750">
        <w:trPr>
          <w:trHeight w:val="397"/>
        </w:trPr>
        <w:tc>
          <w:tcPr>
            <w:tcW w:w="307" w:type="pct"/>
            <w:shd w:val="clear" w:color="auto" w:fill="auto"/>
            <w:vAlign w:val="center"/>
          </w:tcPr>
          <w:p w14:paraId="75471968" w14:textId="77777777" w:rsidR="00B22F2D" w:rsidRPr="00DF3252" w:rsidRDefault="00B22F2D" w:rsidP="00B22F2D">
            <w:pPr>
              <w:jc w:val="center"/>
              <w:rPr>
                <w:sz w:val="19"/>
                <w:szCs w:val="19"/>
              </w:rPr>
            </w:pPr>
            <w:r w:rsidRPr="00DF3252">
              <w:rPr>
                <w:sz w:val="19"/>
                <w:szCs w:val="19"/>
              </w:rPr>
              <w:t>vi)</w:t>
            </w:r>
          </w:p>
        </w:tc>
        <w:tc>
          <w:tcPr>
            <w:tcW w:w="3573" w:type="pct"/>
            <w:gridSpan w:val="2"/>
            <w:shd w:val="clear" w:color="auto" w:fill="auto"/>
            <w:vAlign w:val="center"/>
          </w:tcPr>
          <w:p w14:paraId="43A69EEC" w14:textId="77777777" w:rsidR="00B22F2D" w:rsidRPr="00DF3252" w:rsidRDefault="00B22F2D" w:rsidP="00B22F2D">
            <w:pPr>
              <w:rPr>
                <w:sz w:val="19"/>
                <w:szCs w:val="19"/>
              </w:rPr>
            </w:pPr>
            <w:r w:rsidRPr="00DF3252">
              <w:rPr>
                <w:sz w:val="19"/>
                <w:szCs w:val="19"/>
              </w:rPr>
              <w:t>Buques de guerra [Artículo 2(1</w:t>
            </w:r>
            <w:r w:rsidR="00FA5973" w:rsidRPr="00DF3252">
              <w:rPr>
                <w:sz w:val="19"/>
                <w:szCs w:val="19"/>
              </w:rPr>
              <w:t>)(</w:t>
            </w:r>
            <w:r w:rsidRPr="00DF3252">
              <w:rPr>
                <w:sz w:val="19"/>
                <w:szCs w:val="19"/>
              </w:rPr>
              <w:t>f)]</w:t>
            </w:r>
          </w:p>
        </w:tc>
        <w:tc>
          <w:tcPr>
            <w:tcW w:w="567" w:type="pct"/>
            <w:gridSpan w:val="2"/>
            <w:shd w:val="clear" w:color="auto" w:fill="auto"/>
            <w:vAlign w:val="center"/>
          </w:tcPr>
          <w:p w14:paraId="6A2B8C30"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23AE0014"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536FC161" w14:textId="77777777" w:rsidTr="00361750">
        <w:trPr>
          <w:trHeight w:val="397"/>
        </w:trPr>
        <w:tc>
          <w:tcPr>
            <w:tcW w:w="307" w:type="pct"/>
            <w:shd w:val="clear" w:color="auto" w:fill="auto"/>
            <w:vAlign w:val="center"/>
          </w:tcPr>
          <w:p w14:paraId="4322786E" w14:textId="77777777" w:rsidR="00B22F2D" w:rsidRPr="00DF3252" w:rsidRDefault="00B22F2D" w:rsidP="00B22F2D">
            <w:pPr>
              <w:jc w:val="center"/>
              <w:rPr>
                <w:sz w:val="19"/>
                <w:szCs w:val="19"/>
              </w:rPr>
            </w:pPr>
            <w:r w:rsidRPr="00DF3252">
              <w:rPr>
                <w:sz w:val="19"/>
                <w:szCs w:val="19"/>
              </w:rPr>
              <w:t>vii)</w:t>
            </w:r>
          </w:p>
        </w:tc>
        <w:tc>
          <w:tcPr>
            <w:tcW w:w="3573" w:type="pct"/>
            <w:gridSpan w:val="2"/>
            <w:shd w:val="clear" w:color="auto" w:fill="auto"/>
            <w:vAlign w:val="center"/>
          </w:tcPr>
          <w:p w14:paraId="1C72EB1B" w14:textId="77777777" w:rsidR="00B22F2D" w:rsidRPr="00DF3252" w:rsidRDefault="00B22F2D" w:rsidP="00B22F2D">
            <w:pPr>
              <w:rPr>
                <w:sz w:val="19"/>
                <w:szCs w:val="19"/>
              </w:rPr>
            </w:pPr>
            <w:r w:rsidRPr="00DF3252">
              <w:rPr>
                <w:sz w:val="19"/>
                <w:szCs w:val="19"/>
              </w:rPr>
              <w:t>Misiles y lanzamisiles [Artículo 2(1</w:t>
            </w:r>
            <w:r w:rsidR="00FA5973" w:rsidRPr="00DF3252">
              <w:rPr>
                <w:sz w:val="19"/>
                <w:szCs w:val="19"/>
              </w:rPr>
              <w:t>)(</w:t>
            </w:r>
            <w:r w:rsidRPr="00DF3252">
              <w:rPr>
                <w:sz w:val="19"/>
                <w:szCs w:val="19"/>
              </w:rPr>
              <w:t>g)]</w:t>
            </w:r>
          </w:p>
        </w:tc>
        <w:tc>
          <w:tcPr>
            <w:tcW w:w="567" w:type="pct"/>
            <w:gridSpan w:val="2"/>
            <w:shd w:val="clear" w:color="auto" w:fill="auto"/>
            <w:vAlign w:val="center"/>
          </w:tcPr>
          <w:p w14:paraId="7FB227CC"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70ADB7C4"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2DEC5004" w14:textId="77777777" w:rsidTr="00361750">
        <w:trPr>
          <w:trHeight w:val="397"/>
        </w:trPr>
        <w:tc>
          <w:tcPr>
            <w:tcW w:w="307" w:type="pct"/>
            <w:shd w:val="clear" w:color="auto" w:fill="auto"/>
            <w:vAlign w:val="center"/>
          </w:tcPr>
          <w:p w14:paraId="015A84BA" w14:textId="77777777" w:rsidR="00B22F2D" w:rsidRPr="00DF3252" w:rsidRDefault="00B22F2D" w:rsidP="00B22F2D">
            <w:pPr>
              <w:jc w:val="center"/>
              <w:rPr>
                <w:sz w:val="19"/>
                <w:szCs w:val="19"/>
              </w:rPr>
            </w:pPr>
            <w:r w:rsidRPr="00DF3252">
              <w:rPr>
                <w:sz w:val="19"/>
                <w:szCs w:val="19"/>
              </w:rPr>
              <w:t>viii)</w:t>
            </w:r>
          </w:p>
        </w:tc>
        <w:tc>
          <w:tcPr>
            <w:tcW w:w="3573" w:type="pct"/>
            <w:gridSpan w:val="2"/>
            <w:shd w:val="clear" w:color="auto" w:fill="auto"/>
            <w:vAlign w:val="center"/>
          </w:tcPr>
          <w:p w14:paraId="08A288EC" w14:textId="77777777" w:rsidR="00B22F2D" w:rsidRPr="00DF3252" w:rsidRDefault="00B22F2D" w:rsidP="00B22F2D">
            <w:pPr>
              <w:rPr>
                <w:sz w:val="19"/>
                <w:szCs w:val="19"/>
              </w:rPr>
            </w:pPr>
            <w:r w:rsidRPr="00DF3252">
              <w:rPr>
                <w:sz w:val="19"/>
                <w:szCs w:val="19"/>
              </w:rPr>
              <w:t>Armas pequeñas y armas ligeras [Artículo 2(1</w:t>
            </w:r>
            <w:r w:rsidR="00FA5973" w:rsidRPr="00DF3252">
              <w:rPr>
                <w:sz w:val="19"/>
                <w:szCs w:val="19"/>
              </w:rPr>
              <w:t>)(</w:t>
            </w:r>
            <w:r w:rsidRPr="00DF3252">
              <w:rPr>
                <w:sz w:val="19"/>
                <w:szCs w:val="19"/>
              </w:rPr>
              <w:t>h)]</w:t>
            </w:r>
          </w:p>
        </w:tc>
        <w:tc>
          <w:tcPr>
            <w:tcW w:w="567" w:type="pct"/>
            <w:gridSpan w:val="2"/>
            <w:shd w:val="clear" w:color="auto" w:fill="auto"/>
            <w:vAlign w:val="center"/>
          </w:tcPr>
          <w:p w14:paraId="5E6B85CC"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3" w:type="pct"/>
            <w:gridSpan w:val="2"/>
            <w:shd w:val="clear" w:color="auto" w:fill="auto"/>
            <w:vAlign w:val="center"/>
          </w:tcPr>
          <w:p w14:paraId="5DF8D410" w14:textId="77777777" w:rsidR="00B22F2D" w:rsidRPr="00DF3252" w:rsidRDefault="00B22F2D" w:rsidP="00B22F2D">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B22F2D" w:rsidRPr="00DF3252" w14:paraId="2D002D0B" w14:textId="77777777" w:rsidTr="00361750">
        <w:trPr>
          <w:trHeight w:val="397"/>
        </w:trPr>
        <w:tc>
          <w:tcPr>
            <w:tcW w:w="3880" w:type="pct"/>
            <w:gridSpan w:val="3"/>
            <w:shd w:val="clear" w:color="auto" w:fill="auto"/>
            <w:vAlign w:val="center"/>
          </w:tcPr>
          <w:p w14:paraId="5DC67A00" w14:textId="77777777" w:rsidR="00B22F2D" w:rsidRPr="00DF3252" w:rsidRDefault="00B22F2D" w:rsidP="00B22F2D">
            <w:pPr>
              <w:rPr>
                <w:sz w:val="8"/>
                <w:szCs w:val="8"/>
              </w:rPr>
            </w:pPr>
          </w:p>
          <w:p w14:paraId="224335F5" w14:textId="77777777" w:rsidR="00B22F2D" w:rsidRPr="00DF3252" w:rsidRDefault="009E4534" w:rsidP="00B22F2D">
            <w:pPr>
              <w:rPr>
                <w:b/>
                <w:sz w:val="19"/>
                <w:szCs w:val="19"/>
              </w:rPr>
            </w:pPr>
            <w:r w:rsidRPr="00DF3252">
              <w:rPr>
                <w:b/>
                <w:sz w:val="19"/>
                <w:szCs w:val="19"/>
              </w:rPr>
              <w:t>La lista de control nacional también incluye lo</w:t>
            </w:r>
            <w:r w:rsidR="00FA5973" w:rsidRPr="00DF3252">
              <w:rPr>
                <w:b/>
                <w:sz w:val="19"/>
                <w:szCs w:val="19"/>
              </w:rPr>
              <w:t>s</w:t>
            </w:r>
            <w:r w:rsidRPr="00DF3252">
              <w:rPr>
                <w:b/>
                <w:sz w:val="19"/>
                <w:szCs w:val="19"/>
              </w:rPr>
              <w:t xml:space="preserve"> siguiente</w:t>
            </w:r>
            <w:r w:rsidR="00FA5973" w:rsidRPr="00DF3252">
              <w:rPr>
                <w:b/>
                <w:sz w:val="19"/>
                <w:szCs w:val="19"/>
              </w:rPr>
              <w:t>s elementos</w:t>
            </w:r>
            <w:r w:rsidRPr="00DF3252">
              <w:rPr>
                <w:b/>
                <w:sz w:val="19"/>
                <w:szCs w:val="19"/>
              </w:rPr>
              <w:t xml:space="preserve">, con el fin de facilitar la aplicación de los Artículos 3 y 4: </w:t>
            </w:r>
          </w:p>
          <w:p w14:paraId="0779B752" w14:textId="77777777" w:rsidR="00B22F2D" w:rsidRPr="00DF3252" w:rsidRDefault="00B22F2D" w:rsidP="00B22F2D">
            <w:pPr>
              <w:rPr>
                <w:sz w:val="8"/>
                <w:szCs w:val="8"/>
              </w:rPr>
            </w:pPr>
          </w:p>
        </w:tc>
        <w:tc>
          <w:tcPr>
            <w:tcW w:w="567" w:type="pct"/>
            <w:gridSpan w:val="2"/>
            <w:shd w:val="clear" w:color="auto" w:fill="auto"/>
            <w:vAlign w:val="center"/>
          </w:tcPr>
          <w:p w14:paraId="637A8AEC" w14:textId="77777777" w:rsidR="00B22F2D" w:rsidRPr="00DF3252" w:rsidRDefault="00B22F2D" w:rsidP="00B22F2D">
            <w:pPr>
              <w:jc w:val="center"/>
              <w:rPr>
                <w:sz w:val="19"/>
                <w:szCs w:val="19"/>
              </w:rPr>
            </w:pPr>
            <w:r w:rsidRPr="00DF3252">
              <w:rPr>
                <w:sz w:val="19"/>
                <w:szCs w:val="19"/>
              </w:rPr>
              <w:t>Sí</w:t>
            </w:r>
          </w:p>
        </w:tc>
        <w:tc>
          <w:tcPr>
            <w:tcW w:w="553" w:type="pct"/>
            <w:gridSpan w:val="2"/>
            <w:shd w:val="clear" w:color="auto" w:fill="auto"/>
            <w:vAlign w:val="center"/>
          </w:tcPr>
          <w:p w14:paraId="6F305A2C" w14:textId="77777777" w:rsidR="00B22F2D" w:rsidRPr="00DF3252" w:rsidRDefault="00B22F2D" w:rsidP="00B22F2D">
            <w:pPr>
              <w:jc w:val="center"/>
              <w:rPr>
                <w:sz w:val="19"/>
                <w:szCs w:val="19"/>
              </w:rPr>
            </w:pPr>
            <w:r w:rsidRPr="00DF3252">
              <w:rPr>
                <w:sz w:val="19"/>
                <w:szCs w:val="19"/>
              </w:rPr>
              <w:t>No</w:t>
            </w:r>
          </w:p>
        </w:tc>
      </w:tr>
      <w:tr w:rsidR="00B22F2D" w:rsidRPr="00DF3252" w14:paraId="36449CEB" w14:textId="77777777" w:rsidTr="00361750">
        <w:trPr>
          <w:trHeight w:val="397"/>
        </w:trPr>
        <w:tc>
          <w:tcPr>
            <w:tcW w:w="307" w:type="pct"/>
            <w:shd w:val="clear" w:color="auto" w:fill="auto"/>
            <w:vAlign w:val="center"/>
          </w:tcPr>
          <w:p w14:paraId="7ACCB790" w14:textId="77777777" w:rsidR="00B22F2D" w:rsidRPr="00DF3252" w:rsidRDefault="00B22F2D" w:rsidP="00B22F2D">
            <w:pPr>
              <w:jc w:val="center"/>
              <w:rPr>
                <w:sz w:val="19"/>
                <w:szCs w:val="19"/>
              </w:rPr>
            </w:pPr>
            <w:r w:rsidRPr="00DF3252">
              <w:rPr>
                <w:sz w:val="19"/>
                <w:szCs w:val="19"/>
              </w:rPr>
              <w:t>ix)</w:t>
            </w:r>
          </w:p>
        </w:tc>
        <w:tc>
          <w:tcPr>
            <w:tcW w:w="3573" w:type="pct"/>
            <w:gridSpan w:val="2"/>
            <w:shd w:val="clear" w:color="auto" w:fill="auto"/>
            <w:vAlign w:val="center"/>
          </w:tcPr>
          <w:p w14:paraId="1AAB14D6" w14:textId="77777777" w:rsidR="00B22F2D" w:rsidRPr="00DF3252" w:rsidRDefault="00B22F2D" w:rsidP="00B22F2D">
            <w:pPr>
              <w:rPr>
                <w:sz w:val="8"/>
                <w:szCs w:val="8"/>
              </w:rPr>
            </w:pPr>
          </w:p>
          <w:p w14:paraId="304B2398" w14:textId="77777777" w:rsidR="00B22F2D" w:rsidRPr="00DF3252" w:rsidRDefault="00B22F2D" w:rsidP="00B22F2D">
            <w:pPr>
              <w:rPr>
                <w:sz w:val="19"/>
                <w:szCs w:val="19"/>
              </w:rPr>
            </w:pPr>
            <w:r w:rsidRPr="00DF3252">
              <w:rPr>
                <w:sz w:val="19"/>
                <w:szCs w:val="19"/>
              </w:rPr>
              <w:t>Munición/Municiones para las armas convencionales abordadas en el Artículo 2(1)</w:t>
            </w:r>
          </w:p>
          <w:p w14:paraId="4DA14D7E" w14:textId="77777777" w:rsidR="00B22F2D" w:rsidRPr="00DF3252" w:rsidRDefault="00B22F2D" w:rsidP="00B22F2D">
            <w:pPr>
              <w:rPr>
                <w:sz w:val="19"/>
                <w:szCs w:val="19"/>
              </w:rPr>
            </w:pPr>
            <w:r w:rsidRPr="00DF3252">
              <w:rPr>
                <w:sz w:val="19"/>
                <w:szCs w:val="19"/>
              </w:rPr>
              <w:t>[para la aplicación del Artículo 3]</w:t>
            </w:r>
          </w:p>
          <w:p w14:paraId="4026BB5B" w14:textId="77777777" w:rsidR="00B22F2D" w:rsidRPr="00DF3252" w:rsidRDefault="00B22F2D" w:rsidP="00B22F2D">
            <w:pPr>
              <w:rPr>
                <w:sz w:val="8"/>
                <w:szCs w:val="8"/>
              </w:rPr>
            </w:pPr>
          </w:p>
        </w:tc>
        <w:tc>
          <w:tcPr>
            <w:tcW w:w="567" w:type="pct"/>
            <w:gridSpan w:val="2"/>
            <w:shd w:val="clear" w:color="auto" w:fill="auto"/>
            <w:vAlign w:val="center"/>
          </w:tcPr>
          <w:p w14:paraId="28EE7112" w14:textId="77777777" w:rsidR="00B22F2D" w:rsidRPr="00DF3252" w:rsidRDefault="00B22F2D" w:rsidP="00B22F2D">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3" w:type="pct"/>
            <w:gridSpan w:val="2"/>
            <w:shd w:val="clear" w:color="auto" w:fill="auto"/>
            <w:vAlign w:val="center"/>
          </w:tcPr>
          <w:p w14:paraId="5E747F4D" w14:textId="77777777" w:rsidR="00B22F2D" w:rsidRPr="00DF3252" w:rsidRDefault="00B22F2D" w:rsidP="00B22F2D">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B22F2D" w:rsidRPr="00DF3252" w14:paraId="7860930D" w14:textId="77777777" w:rsidTr="00361750">
        <w:trPr>
          <w:trHeight w:val="397"/>
        </w:trPr>
        <w:tc>
          <w:tcPr>
            <w:tcW w:w="307" w:type="pct"/>
            <w:shd w:val="clear" w:color="auto" w:fill="auto"/>
            <w:vAlign w:val="center"/>
          </w:tcPr>
          <w:p w14:paraId="0144A516" w14:textId="77777777" w:rsidR="00B22F2D" w:rsidRPr="00DF3252" w:rsidRDefault="00B22F2D" w:rsidP="00B22F2D">
            <w:pPr>
              <w:jc w:val="center"/>
              <w:rPr>
                <w:sz w:val="19"/>
                <w:szCs w:val="19"/>
              </w:rPr>
            </w:pPr>
            <w:r w:rsidRPr="00DF3252">
              <w:rPr>
                <w:sz w:val="19"/>
                <w:szCs w:val="19"/>
              </w:rPr>
              <w:t>x)</w:t>
            </w:r>
          </w:p>
        </w:tc>
        <w:tc>
          <w:tcPr>
            <w:tcW w:w="3573" w:type="pct"/>
            <w:gridSpan w:val="2"/>
            <w:shd w:val="clear" w:color="auto" w:fill="auto"/>
            <w:vAlign w:val="center"/>
          </w:tcPr>
          <w:p w14:paraId="417DFBEF" w14:textId="77777777" w:rsidR="00B22F2D" w:rsidRPr="00DF3252" w:rsidRDefault="00B22F2D" w:rsidP="00B22F2D">
            <w:pPr>
              <w:rPr>
                <w:sz w:val="8"/>
                <w:szCs w:val="8"/>
              </w:rPr>
            </w:pPr>
          </w:p>
          <w:p w14:paraId="1936C97C" w14:textId="77777777" w:rsidR="00B22F2D" w:rsidRPr="00DF3252" w:rsidRDefault="00B22F2D" w:rsidP="00B22F2D">
            <w:pPr>
              <w:rPr>
                <w:sz w:val="19"/>
                <w:szCs w:val="19"/>
              </w:rPr>
            </w:pPr>
            <w:r w:rsidRPr="00DF3252">
              <w:rPr>
                <w:sz w:val="19"/>
                <w:szCs w:val="19"/>
              </w:rPr>
              <w:t xml:space="preserve">Partes y componentes en una forma que proporcione la habilidad de reunir las armas convencionales abordadas en el Artículo 2(1) </w:t>
            </w:r>
          </w:p>
          <w:p w14:paraId="65DC47D3" w14:textId="77777777" w:rsidR="00B22F2D" w:rsidRPr="00DF3252" w:rsidRDefault="00B22F2D" w:rsidP="00B22F2D">
            <w:pPr>
              <w:rPr>
                <w:sz w:val="19"/>
                <w:szCs w:val="19"/>
              </w:rPr>
            </w:pPr>
            <w:r w:rsidRPr="00DF3252">
              <w:rPr>
                <w:sz w:val="19"/>
                <w:szCs w:val="19"/>
              </w:rPr>
              <w:t>[para la aplicación del Artículo 4]</w:t>
            </w:r>
          </w:p>
          <w:p w14:paraId="4EBC692E" w14:textId="77777777" w:rsidR="00B22F2D" w:rsidRPr="00DF3252" w:rsidRDefault="00B22F2D" w:rsidP="00B22F2D">
            <w:pPr>
              <w:rPr>
                <w:sz w:val="8"/>
                <w:szCs w:val="8"/>
              </w:rPr>
            </w:pPr>
          </w:p>
        </w:tc>
        <w:tc>
          <w:tcPr>
            <w:tcW w:w="567" w:type="pct"/>
            <w:gridSpan w:val="2"/>
            <w:shd w:val="clear" w:color="auto" w:fill="auto"/>
            <w:vAlign w:val="center"/>
          </w:tcPr>
          <w:p w14:paraId="2D1BE965" w14:textId="77777777" w:rsidR="00B22F2D" w:rsidRPr="00DF3252" w:rsidRDefault="00B22F2D" w:rsidP="00B22F2D">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3" w:type="pct"/>
            <w:gridSpan w:val="2"/>
            <w:shd w:val="clear" w:color="auto" w:fill="auto"/>
            <w:vAlign w:val="center"/>
          </w:tcPr>
          <w:p w14:paraId="22D59FCF" w14:textId="77777777" w:rsidR="00B22F2D" w:rsidRPr="00DF3252" w:rsidRDefault="00B22F2D" w:rsidP="00B22F2D">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B22F2D" w:rsidRPr="00DF3252" w14:paraId="21C86EBF"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F6452C" w14:textId="6F3AB2C7" w:rsidR="00B22F2D" w:rsidRPr="00DF3252" w:rsidRDefault="00FA5973" w:rsidP="00B22F2D">
            <w:pPr>
              <w:rPr>
                <w:sz w:val="19"/>
                <w:szCs w:val="19"/>
              </w:rPr>
            </w:pPr>
            <w:r w:rsidRPr="00DF3252">
              <w:rPr>
                <w:sz w:val="19"/>
                <w:szCs w:val="19"/>
              </w:rPr>
              <w:t xml:space="preserve">De ser así en algunos de los elementos anteriores, sírvase considerar la posibilidad de brindar más información al respecto. </w:t>
            </w:r>
            <w:r w:rsidR="00B22F2D" w:rsidRPr="00DF3252">
              <w:rPr>
                <w:sz w:val="19"/>
                <w:szCs w:val="19"/>
              </w:rPr>
              <w:t xml:space="preserve">De no ser así en el caso de cualquiera de los elementos anteriores, </w:t>
            </w:r>
            <w:r w:rsidRPr="00DF3252">
              <w:rPr>
                <w:sz w:val="19"/>
                <w:szCs w:val="19"/>
              </w:rPr>
              <w:t>sírvase explicar con más detalle</w:t>
            </w:r>
            <w:r w:rsidR="00B22F2D" w:rsidRPr="00DF3252">
              <w:rPr>
                <w:sz w:val="19"/>
                <w:szCs w:val="19"/>
              </w:rPr>
              <w:t xml:space="preserve"> a continuación.</w:t>
            </w:r>
          </w:p>
        </w:tc>
      </w:tr>
      <w:tr w:rsidR="00B22F2D" w:rsidRPr="00DF3252" w14:paraId="2D8F30D8"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4D4CFC" w14:textId="77777777" w:rsidR="00B22F2D" w:rsidRPr="00DF3252" w:rsidRDefault="00B22F2D" w:rsidP="00B22F2D">
            <w:pPr>
              <w:rPr>
                <w:b/>
                <w:sz w:val="19"/>
                <w:szCs w:val="19"/>
              </w:rPr>
            </w:pPr>
          </w:p>
        </w:tc>
      </w:tr>
      <w:tr w:rsidR="00FA5973" w:rsidRPr="00DF3252" w14:paraId="2499159C" w14:textId="77777777" w:rsidTr="008A488C">
        <w:trPr>
          <w:gridAfter w:val="1"/>
          <w:wAfter w:w="6" w:type="pct"/>
          <w:trHeight w:val="397"/>
        </w:trPr>
        <w:tc>
          <w:tcPr>
            <w:tcW w:w="3880" w:type="pct"/>
            <w:gridSpan w:val="3"/>
            <w:shd w:val="clear" w:color="auto" w:fill="auto"/>
            <w:vAlign w:val="center"/>
          </w:tcPr>
          <w:p w14:paraId="6951AB61" w14:textId="77777777" w:rsidR="00FA5973" w:rsidRPr="00DF3252" w:rsidRDefault="00FA5973" w:rsidP="0003082B">
            <w:pPr>
              <w:spacing w:before="120" w:after="120"/>
              <w:rPr>
                <w:b/>
                <w:sz w:val="19"/>
                <w:szCs w:val="19"/>
              </w:rPr>
            </w:pPr>
            <w:r w:rsidRPr="00DF3252">
              <w:rPr>
                <w:b/>
                <w:sz w:val="19"/>
                <w:szCs w:val="19"/>
              </w:rPr>
              <w:t>E. ¿Su Estado mantiene una lista de control nacional para los siguientes tipos de transferencias? [Artículos 2(2) y 5(2)]:</w:t>
            </w:r>
          </w:p>
        </w:tc>
        <w:tc>
          <w:tcPr>
            <w:tcW w:w="567" w:type="pct"/>
            <w:gridSpan w:val="2"/>
            <w:shd w:val="clear" w:color="auto" w:fill="auto"/>
            <w:vAlign w:val="center"/>
          </w:tcPr>
          <w:p w14:paraId="7D288B11" w14:textId="77777777" w:rsidR="00FA5973" w:rsidRPr="00DF3252" w:rsidRDefault="00FA5973" w:rsidP="0003082B">
            <w:pPr>
              <w:jc w:val="center"/>
              <w:rPr>
                <w:sz w:val="19"/>
                <w:szCs w:val="19"/>
              </w:rPr>
            </w:pPr>
            <w:r w:rsidRPr="00DF3252">
              <w:rPr>
                <w:sz w:val="19"/>
                <w:szCs w:val="19"/>
              </w:rPr>
              <w:t>Sí</w:t>
            </w:r>
          </w:p>
        </w:tc>
        <w:tc>
          <w:tcPr>
            <w:tcW w:w="547" w:type="pct"/>
            <w:shd w:val="clear" w:color="auto" w:fill="auto"/>
            <w:vAlign w:val="center"/>
          </w:tcPr>
          <w:p w14:paraId="176BFB6C" w14:textId="77777777" w:rsidR="00FA5973" w:rsidRPr="00DF3252" w:rsidRDefault="00FA5973" w:rsidP="0003082B">
            <w:pPr>
              <w:jc w:val="center"/>
              <w:rPr>
                <w:sz w:val="19"/>
                <w:szCs w:val="19"/>
              </w:rPr>
            </w:pPr>
            <w:r w:rsidRPr="00DF3252">
              <w:rPr>
                <w:sz w:val="19"/>
                <w:szCs w:val="19"/>
              </w:rPr>
              <w:t>No</w:t>
            </w:r>
          </w:p>
        </w:tc>
      </w:tr>
      <w:tr w:rsidR="00FA5973" w:rsidRPr="00DF3252" w14:paraId="1C8C99B6" w14:textId="77777777" w:rsidTr="00361750">
        <w:trPr>
          <w:gridAfter w:val="1"/>
          <w:wAfter w:w="6" w:type="pct"/>
          <w:trHeight w:val="397"/>
        </w:trPr>
        <w:tc>
          <w:tcPr>
            <w:tcW w:w="326" w:type="pct"/>
            <w:gridSpan w:val="2"/>
            <w:shd w:val="clear" w:color="auto" w:fill="auto"/>
            <w:vAlign w:val="center"/>
          </w:tcPr>
          <w:p w14:paraId="1FDEBE11" w14:textId="77777777" w:rsidR="00FA5973" w:rsidRPr="00DF3252" w:rsidRDefault="00FA5973" w:rsidP="0003082B">
            <w:pPr>
              <w:jc w:val="center"/>
              <w:rPr>
                <w:sz w:val="19"/>
                <w:szCs w:val="19"/>
              </w:rPr>
            </w:pPr>
            <w:r w:rsidRPr="00DF3252">
              <w:rPr>
                <w:sz w:val="19"/>
                <w:szCs w:val="19"/>
              </w:rPr>
              <w:t>i)</w:t>
            </w:r>
          </w:p>
        </w:tc>
        <w:tc>
          <w:tcPr>
            <w:tcW w:w="3555" w:type="pct"/>
            <w:shd w:val="clear" w:color="auto" w:fill="auto"/>
            <w:vAlign w:val="center"/>
          </w:tcPr>
          <w:p w14:paraId="3F2E5516" w14:textId="77777777" w:rsidR="00FA5973" w:rsidRPr="00DF3252" w:rsidRDefault="00FA5973" w:rsidP="0003082B">
            <w:pPr>
              <w:rPr>
                <w:sz w:val="19"/>
                <w:szCs w:val="19"/>
              </w:rPr>
            </w:pPr>
            <w:r w:rsidRPr="00DF3252">
              <w:rPr>
                <w:sz w:val="19"/>
                <w:szCs w:val="19"/>
              </w:rPr>
              <w:t>Exportación</w:t>
            </w:r>
          </w:p>
        </w:tc>
        <w:tc>
          <w:tcPr>
            <w:tcW w:w="567" w:type="pct"/>
            <w:gridSpan w:val="2"/>
            <w:shd w:val="clear" w:color="auto" w:fill="auto"/>
            <w:vAlign w:val="center"/>
          </w:tcPr>
          <w:p w14:paraId="6F830EB2" w14:textId="77777777" w:rsidR="00FA5973" w:rsidRPr="00DF3252" w:rsidRDefault="00FA5973"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47" w:type="pct"/>
            <w:shd w:val="clear" w:color="auto" w:fill="auto"/>
            <w:vAlign w:val="center"/>
          </w:tcPr>
          <w:p w14:paraId="11D7BD7A" w14:textId="77777777" w:rsidR="00FA5973" w:rsidRPr="00DF3252" w:rsidRDefault="00FA5973"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FA5973" w:rsidRPr="00DF3252" w14:paraId="081FA7B7" w14:textId="77777777" w:rsidTr="00361750">
        <w:trPr>
          <w:gridAfter w:val="1"/>
          <w:wAfter w:w="6" w:type="pct"/>
          <w:trHeight w:val="397"/>
        </w:trPr>
        <w:tc>
          <w:tcPr>
            <w:tcW w:w="326" w:type="pct"/>
            <w:gridSpan w:val="2"/>
            <w:shd w:val="clear" w:color="auto" w:fill="auto"/>
            <w:vAlign w:val="center"/>
          </w:tcPr>
          <w:p w14:paraId="58F18AEC" w14:textId="77777777" w:rsidR="00FA5973" w:rsidRPr="00DF3252" w:rsidRDefault="00FA5973" w:rsidP="0003082B">
            <w:pPr>
              <w:jc w:val="center"/>
              <w:rPr>
                <w:sz w:val="19"/>
                <w:szCs w:val="19"/>
              </w:rPr>
            </w:pPr>
            <w:r w:rsidRPr="00DF3252">
              <w:rPr>
                <w:sz w:val="19"/>
                <w:szCs w:val="19"/>
              </w:rPr>
              <w:t>ii)</w:t>
            </w:r>
          </w:p>
        </w:tc>
        <w:tc>
          <w:tcPr>
            <w:tcW w:w="3555" w:type="pct"/>
            <w:shd w:val="clear" w:color="auto" w:fill="auto"/>
            <w:vAlign w:val="center"/>
          </w:tcPr>
          <w:p w14:paraId="456B553A" w14:textId="77777777" w:rsidR="00FA5973" w:rsidRPr="00DF3252" w:rsidRDefault="00FA5973" w:rsidP="0003082B">
            <w:pPr>
              <w:rPr>
                <w:sz w:val="19"/>
                <w:szCs w:val="19"/>
              </w:rPr>
            </w:pPr>
            <w:r w:rsidRPr="00DF3252">
              <w:rPr>
                <w:sz w:val="19"/>
                <w:szCs w:val="19"/>
              </w:rPr>
              <w:t>Importación</w:t>
            </w:r>
          </w:p>
        </w:tc>
        <w:tc>
          <w:tcPr>
            <w:tcW w:w="567" w:type="pct"/>
            <w:gridSpan w:val="2"/>
            <w:shd w:val="clear" w:color="auto" w:fill="auto"/>
            <w:vAlign w:val="center"/>
          </w:tcPr>
          <w:p w14:paraId="41B17593" w14:textId="77777777" w:rsidR="00FA5973" w:rsidRPr="00DF3252" w:rsidRDefault="00FA5973"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47" w:type="pct"/>
            <w:shd w:val="clear" w:color="auto" w:fill="auto"/>
            <w:vAlign w:val="center"/>
          </w:tcPr>
          <w:p w14:paraId="4FF86AA2" w14:textId="77777777" w:rsidR="00FA5973" w:rsidRPr="00DF3252" w:rsidRDefault="00FA5973"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FA5973" w:rsidRPr="00DF3252" w14:paraId="7AE71A6C" w14:textId="77777777" w:rsidTr="00361750">
        <w:trPr>
          <w:gridAfter w:val="1"/>
          <w:wAfter w:w="6" w:type="pct"/>
          <w:trHeight w:val="397"/>
        </w:trPr>
        <w:tc>
          <w:tcPr>
            <w:tcW w:w="326" w:type="pct"/>
            <w:gridSpan w:val="2"/>
            <w:shd w:val="clear" w:color="auto" w:fill="auto"/>
            <w:vAlign w:val="center"/>
          </w:tcPr>
          <w:p w14:paraId="4171C94F" w14:textId="77777777" w:rsidR="00FA5973" w:rsidRPr="00DF3252" w:rsidRDefault="00FA5973" w:rsidP="0003082B">
            <w:pPr>
              <w:jc w:val="center"/>
              <w:rPr>
                <w:sz w:val="19"/>
                <w:szCs w:val="19"/>
              </w:rPr>
            </w:pPr>
            <w:r w:rsidRPr="00DF3252">
              <w:rPr>
                <w:sz w:val="19"/>
                <w:szCs w:val="19"/>
              </w:rPr>
              <w:t>iii)</w:t>
            </w:r>
          </w:p>
        </w:tc>
        <w:tc>
          <w:tcPr>
            <w:tcW w:w="3555" w:type="pct"/>
            <w:shd w:val="clear" w:color="auto" w:fill="auto"/>
            <w:vAlign w:val="center"/>
          </w:tcPr>
          <w:p w14:paraId="4544AD85" w14:textId="77777777" w:rsidR="00FA5973" w:rsidRPr="00DF3252" w:rsidRDefault="00FA5973" w:rsidP="0003082B">
            <w:pPr>
              <w:rPr>
                <w:sz w:val="8"/>
                <w:szCs w:val="8"/>
                <w:lang w:eastAsia="ja-JP"/>
              </w:rPr>
            </w:pPr>
          </w:p>
          <w:p w14:paraId="76C1AEA4" w14:textId="77777777" w:rsidR="00FA5973" w:rsidRPr="00DF3252" w:rsidRDefault="00FA5973" w:rsidP="0003082B">
            <w:pPr>
              <w:rPr>
                <w:sz w:val="19"/>
                <w:szCs w:val="19"/>
              </w:rPr>
            </w:pPr>
            <w:r w:rsidRPr="00DF3252">
              <w:rPr>
                <w:sz w:val="19"/>
                <w:szCs w:val="19"/>
              </w:rPr>
              <w:t>Tránsito o transbordo</w:t>
            </w:r>
          </w:p>
          <w:p w14:paraId="7F55B5EC" w14:textId="77777777" w:rsidR="00FA5973" w:rsidRPr="00DF3252" w:rsidRDefault="00FA5973" w:rsidP="0003082B">
            <w:pPr>
              <w:rPr>
                <w:sz w:val="8"/>
                <w:szCs w:val="8"/>
                <w:lang w:eastAsia="ja-JP"/>
              </w:rPr>
            </w:pPr>
          </w:p>
        </w:tc>
        <w:tc>
          <w:tcPr>
            <w:tcW w:w="567" w:type="pct"/>
            <w:gridSpan w:val="2"/>
            <w:shd w:val="clear" w:color="auto" w:fill="auto"/>
            <w:vAlign w:val="center"/>
          </w:tcPr>
          <w:p w14:paraId="163111C1" w14:textId="77777777" w:rsidR="00FA5973" w:rsidRPr="00DF3252" w:rsidRDefault="00FA5973"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47" w:type="pct"/>
            <w:shd w:val="clear" w:color="auto" w:fill="auto"/>
            <w:vAlign w:val="center"/>
          </w:tcPr>
          <w:p w14:paraId="7382C5B1" w14:textId="77777777" w:rsidR="00FA5973" w:rsidRPr="00DF3252" w:rsidRDefault="00FA5973"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FA5973" w:rsidRPr="00DF3252" w14:paraId="2D5FA3B9" w14:textId="77777777" w:rsidTr="00361750">
        <w:trPr>
          <w:gridAfter w:val="1"/>
          <w:wAfter w:w="6" w:type="pct"/>
          <w:trHeight w:val="397"/>
        </w:trPr>
        <w:tc>
          <w:tcPr>
            <w:tcW w:w="326" w:type="pct"/>
            <w:gridSpan w:val="2"/>
            <w:shd w:val="clear" w:color="auto" w:fill="auto"/>
            <w:vAlign w:val="center"/>
          </w:tcPr>
          <w:p w14:paraId="0EED9CA5" w14:textId="77777777" w:rsidR="00FA5973" w:rsidRPr="00DF3252" w:rsidRDefault="00FA5973" w:rsidP="0003082B">
            <w:pPr>
              <w:jc w:val="center"/>
              <w:rPr>
                <w:sz w:val="19"/>
                <w:szCs w:val="19"/>
              </w:rPr>
            </w:pPr>
            <w:r w:rsidRPr="00DF3252">
              <w:rPr>
                <w:sz w:val="19"/>
                <w:szCs w:val="19"/>
              </w:rPr>
              <w:t>iv)</w:t>
            </w:r>
          </w:p>
        </w:tc>
        <w:tc>
          <w:tcPr>
            <w:tcW w:w="3555" w:type="pct"/>
            <w:shd w:val="clear" w:color="auto" w:fill="auto"/>
            <w:vAlign w:val="center"/>
          </w:tcPr>
          <w:p w14:paraId="4C9F1FB6" w14:textId="77777777" w:rsidR="00FA5973" w:rsidRPr="00DF3252" w:rsidRDefault="00FA5973" w:rsidP="0003082B">
            <w:pPr>
              <w:rPr>
                <w:sz w:val="8"/>
                <w:szCs w:val="8"/>
              </w:rPr>
            </w:pPr>
            <w:r w:rsidRPr="00DF3252">
              <w:rPr>
                <w:sz w:val="19"/>
                <w:szCs w:val="19"/>
              </w:rPr>
              <w:t>Corretaje</w:t>
            </w:r>
          </w:p>
        </w:tc>
        <w:tc>
          <w:tcPr>
            <w:tcW w:w="567" w:type="pct"/>
            <w:gridSpan w:val="2"/>
            <w:shd w:val="clear" w:color="auto" w:fill="auto"/>
            <w:vAlign w:val="center"/>
          </w:tcPr>
          <w:p w14:paraId="0F9064AF" w14:textId="77777777" w:rsidR="00FA5973" w:rsidRPr="00DF3252" w:rsidRDefault="00FA5973" w:rsidP="0003082B">
            <w:pPr>
              <w:jc w:val="center"/>
              <w:rPr>
                <w:b/>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47" w:type="pct"/>
            <w:shd w:val="clear" w:color="auto" w:fill="auto"/>
            <w:vAlign w:val="center"/>
          </w:tcPr>
          <w:p w14:paraId="31733FB4" w14:textId="77777777" w:rsidR="00FA5973" w:rsidRPr="00DF3252" w:rsidRDefault="00FA5973" w:rsidP="0003082B">
            <w:pPr>
              <w:jc w:val="center"/>
              <w:rPr>
                <w:b/>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FA5973" w:rsidRPr="00DF3252" w14:paraId="56990534" w14:textId="77777777" w:rsidTr="00361750">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18C70C" w14:textId="77777777" w:rsidR="00FA5973" w:rsidRPr="00DF3252" w:rsidRDefault="00FA5973" w:rsidP="0003082B">
            <w:pPr>
              <w:rPr>
                <w:b/>
                <w:sz w:val="19"/>
                <w:szCs w:val="19"/>
                <w:lang w:eastAsia="ja-JP"/>
              </w:rPr>
            </w:pPr>
          </w:p>
        </w:tc>
      </w:tr>
      <w:tr w:rsidR="00FA5973" w:rsidRPr="00DF3252" w14:paraId="34C40E0F" w14:textId="77777777" w:rsidTr="008A488C">
        <w:tblPrEx>
          <w:shd w:val="clear" w:color="auto" w:fill="E6E6E6"/>
        </w:tblPrEx>
        <w:trPr>
          <w:gridAfter w:val="1"/>
          <w:wAfter w:w="6" w:type="pct"/>
          <w:trHeight w:val="397"/>
        </w:trPr>
        <w:tc>
          <w:tcPr>
            <w:tcW w:w="3880" w:type="pct"/>
            <w:gridSpan w:val="3"/>
            <w:shd w:val="clear" w:color="auto" w:fill="auto"/>
            <w:vAlign w:val="center"/>
          </w:tcPr>
          <w:p w14:paraId="476980AB" w14:textId="77777777" w:rsidR="00FA5973" w:rsidRPr="00DF3252" w:rsidRDefault="00FA5973" w:rsidP="0003082B">
            <w:pPr>
              <w:rPr>
                <w:b/>
                <w:sz w:val="8"/>
              </w:rPr>
            </w:pPr>
          </w:p>
          <w:p w14:paraId="253A6FBD" w14:textId="740F30C2" w:rsidR="00FA5973" w:rsidRPr="00DF3252" w:rsidRDefault="00FA5973" w:rsidP="0003082B">
            <w:pPr>
              <w:rPr>
                <w:sz w:val="19"/>
                <w:szCs w:val="19"/>
              </w:rPr>
            </w:pPr>
            <w:r w:rsidRPr="00DF3252">
              <w:rPr>
                <w:b/>
                <w:sz w:val="19"/>
                <w:szCs w:val="19"/>
              </w:rPr>
              <w:t xml:space="preserve">F. ¿Se aplica la misma lista de control a todos los tipos </w:t>
            </w:r>
            <w:r w:rsidRPr="00DF3252">
              <w:rPr>
                <w:b/>
                <w:sz w:val="19"/>
              </w:rPr>
              <w:t xml:space="preserve">de </w:t>
            </w:r>
            <w:r w:rsidRPr="00DF3252">
              <w:rPr>
                <w:b/>
                <w:sz w:val="19"/>
                <w:szCs w:val="19"/>
              </w:rPr>
              <w:t>transferencia (o mantiene diferentes listas para los diferentes tipos de transferencias)?</w:t>
            </w:r>
            <w:r w:rsidRPr="00DF3252">
              <w:rPr>
                <w:b/>
                <w:sz w:val="19"/>
                <w:szCs w:val="19"/>
              </w:rPr>
              <w:br/>
            </w:r>
            <w:r w:rsidRPr="00DF3252">
              <w:rPr>
                <w:sz w:val="19"/>
                <w:szCs w:val="19"/>
              </w:rPr>
              <w:t>(De no ser así, sírvase explicar</w:t>
            </w:r>
            <w:r w:rsidR="00B268D0" w:rsidRPr="00DF3252">
              <w:rPr>
                <w:sz w:val="19"/>
                <w:szCs w:val="19"/>
              </w:rPr>
              <w:t xml:space="preserve"> a continuación</w:t>
            </w:r>
            <w:r w:rsidRPr="00DF3252">
              <w:rPr>
                <w:sz w:val="19"/>
                <w:szCs w:val="19"/>
              </w:rPr>
              <w:t>).</w:t>
            </w:r>
          </w:p>
          <w:p w14:paraId="4DDD5DDB" w14:textId="77777777" w:rsidR="00FA5973" w:rsidRPr="00DF3252" w:rsidRDefault="00FA5973" w:rsidP="0003082B">
            <w:pPr>
              <w:rPr>
                <w:b/>
                <w:sz w:val="8"/>
                <w:szCs w:val="8"/>
                <w:lang w:eastAsia="ja-JP"/>
              </w:rPr>
            </w:pPr>
          </w:p>
        </w:tc>
        <w:tc>
          <w:tcPr>
            <w:tcW w:w="567" w:type="pct"/>
            <w:gridSpan w:val="2"/>
            <w:shd w:val="clear" w:color="auto" w:fill="auto"/>
            <w:vAlign w:val="center"/>
          </w:tcPr>
          <w:p w14:paraId="40667D3D" w14:textId="77777777" w:rsidR="00FA5973" w:rsidRPr="00DF3252" w:rsidRDefault="00FA5973"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7" w:type="pct"/>
            <w:shd w:val="clear" w:color="auto" w:fill="auto"/>
            <w:vAlign w:val="center"/>
          </w:tcPr>
          <w:p w14:paraId="36DF6F78" w14:textId="77777777" w:rsidR="00FA5973" w:rsidRPr="00DF3252" w:rsidRDefault="00FA5973"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B22F2D" w:rsidRPr="00DF3252" w14:paraId="4AB1A583" w14:textId="77777777" w:rsidTr="00361750">
        <w:tblPrEx>
          <w:shd w:val="clear" w:color="auto" w:fill="E6E6E6"/>
        </w:tblPrEx>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5C2984" w14:textId="77777777" w:rsidR="00B22F2D" w:rsidRPr="00DF3252" w:rsidRDefault="00B22F2D" w:rsidP="00B22F2D">
            <w:pPr>
              <w:rPr>
                <w:b/>
                <w:sz w:val="19"/>
                <w:szCs w:val="19"/>
              </w:rPr>
            </w:pPr>
          </w:p>
        </w:tc>
      </w:tr>
      <w:tr w:rsidR="00786C87" w:rsidRPr="00DF3252" w14:paraId="1F60E166" w14:textId="77777777" w:rsidTr="008A488C">
        <w:tblPrEx>
          <w:shd w:val="clear" w:color="auto" w:fill="E6E6E6"/>
        </w:tblPrEx>
        <w:trPr>
          <w:trHeight w:val="397"/>
        </w:trPr>
        <w:tc>
          <w:tcPr>
            <w:tcW w:w="3880" w:type="pct"/>
            <w:gridSpan w:val="3"/>
            <w:shd w:val="clear" w:color="auto" w:fill="E6E6E6"/>
            <w:vAlign w:val="center"/>
          </w:tcPr>
          <w:p w14:paraId="1C277666" w14:textId="77777777" w:rsidR="00786C87" w:rsidRPr="00DF3252" w:rsidRDefault="00786C87" w:rsidP="00526C4D">
            <w:pPr>
              <w:rPr>
                <w:b/>
                <w:sz w:val="8"/>
                <w:szCs w:val="8"/>
              </w:rPr>
            </w:pPr>
          </w:p>
          <w:p w14:paraId="30F5D86F" w14:textId="05CE7D96" w:rsidR="00786C87" w:rsidRPr="00DF3252" w:rsidRDefault="00FA5973" w:rsidP="00526C4D">
            <w:pPr>
              <w:rPr>
                <w:b/>
                <w:sz w:val="19"/>
                <w:szCs w:val="19"/>
              </w:rPr>
            </w:pPr>
            <w:r w:rsidRPr="00DF3252">
              <w:rPr>
                <w:b/>
                <w:sz w:val="19"/>
                <w:szCs w:val="19"/>
              </w:rPr>
              <w:t>G</w:t>
            </w:r>
            <w:r w:rsidR="00786C87" w:rsidRPr="00DF3252">
              <w:rPr>
                <w:b/>
                <w:sz w:val="19"/>
                <w:szCs w:val="19"/>
              </w:rPr>
              <w:t>. En la lista de control nacional se incluyen las armas para fines recreativos, culturales, históricos y deportivos [Artículo 2(1)(h) y el Preámbulo en su 13.</w:t>
            </w:r>
            <w:r w:rsidR="00786C87" w:rsidRPr="00DF3252">
              <w:rPr>
                <w:b/>
                <w:sz w:val="19"/>
                <w:szCs w:val="19"/>
                <w:vertAlign w:val="superscript"/>
              </w:rPr>
              <w:t>er</w:t>
            </w:r>
            <w:r w:rsidR="00786C87" w:rsidRPr="00DF3252">
              <w:rPr>
                <w:b/>
                <w:sz w:val="19"/>
                <w:szCs w:val="19"/>
              </w:rPr>
              <w:t xml:space="preserve"> párr.]</w:t>
            </w:r>
          </w:p>
          <w:p w14:paraId="627CE8B3" w14:textId="77777777" w:rsidR="00786C87" w:rsidRPr="00DF3252" w:rsidRDefault="00786C87" w:rsidP="00526C4D">
            <w:pPr>
              <w:rPr>
                <w:b/>
                <w:sz w:val="8"/>
                <w:szCs w:val="8"/>
              </w:rPr>
            </w:pPr>
          </w:p>
        </w:tc>
        <w:tc>
          <w:tcPr>
            <w:tcW w:w="560" w:type="pct"/>
            <w:shd w:val="clear" w:color="auto" w:fill="E6E6E6"/>
            <w:vAlign w:val="center"/>
          </w:tcPr>
          <w:p w14:paraId="6CF7F4B7" w14:textId="77777777" w:rsidR="00786C87" w:rsidRPr="00DF3252" w:rsidRDefault="00786C87" w:rsidP="00526C4D">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0" w:type="pct"/>
            <w:gridSpan w:val="3"/>
            <w:shd w:val="clear" w:color="auto" w:fill="E6E6E6"/>
            <w:vAlign w:val="center"/>
          </w:tcPr>
          <w:p w14:paraId="7F73FA93" w14:textId="77777777" w:rsidR="00786C87" w:rsidRPr="00DF3252" w:rsidRDefault="00786C87" w:rsidP="00526C4D">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786C87" w:rsidRPr="00DF3252" w14:paraId="737721D1" w14:textId="77777777" w:rsidTr="00361750">
        <w:tblPrEx>
          <w:shd w:val="clear" w:color="auto" w:fill="E6E6E6"/>
        </w:tblPrEx>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2B3D39B" w14:textId="77777777" w:rsidR="00786C87" w:rsidRPr="00DF3252" w:rsidRDefault="00786C87" w:rsidP="00526C4D">
            <w:pPr>
              <w:rPr>
                <w:sz w:val="8"/>
                <w:szCs w:val="8"/>
              </w:rPr>
            </w:pPr>
          </w:p>
          <w:p w14:paraId="27C9BB13" w14:textId="77777777" w:rsidR="00786C87" w:rsidRPr="00DF3252" w:rsidRDefault="00786C87" w:rsidP="00526C4D">
            <w:pPr>
              <w:rPr>
                <w:sz w:val="19"/>
                <w:szCs w:val="19"/>
              </w:rPr>
            </w:pPr>
            <w:r w:rsidRPr="00DF3252">
              <w:rPr>
                <w:sz w:val="19"/>
                <w:szCs w:val="19"/>
              </w:rPr>
              <w:t>De no ser así, sírvase brindar más información al respecto a continuación, por ejemplo, si se aplica un conjunto individual de controles para este tipo de armas.</w:t>
            </w:r>
          </w:p>
          <w:p w14:paraId="011A929C" w14:textId="77777777" w:rsidR="00786C87" w:rsidRPr="00DF3252" w:rsidRDefault="00786C87" w:rsidP="00526C4D">
            <w:pPr>
              <w:rPr>
                <w:sz w:val="8"/>
                <w:szCs w:val="8"/>
              </w:rPr>
            </w:pPr>
          </w:p>
        </w:tc>
      </w:tr>
      <w:tr w:rsidR="00786C87" w:rsidRPr="00DF3252" w14:paraId="477196F7" w14:textId="77777777" w:rsidTr="00361750">
        <w:tblPrEx>
          <w:shd w:val="clear" w:color="auto" w:fill="E6E6E6"/>
        </w:tblPrEx>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C594324" w14:textId="77777777" w:rsidR="00786C87" w:rsidRPr="00DF3252" w:rsidRDefault="00786C87" w:rsidP="00526C4D">
            <w:pPr>
              <w:rPr>
                <w:b/>
                <w:sz w:val="19"/>
                <w:szCs w:val="19"/>
              </w:rPr>
            </w:pPr>
          </w:p>
        </w:tc>
      </w:tr>
      <w:tr w:rsidR="00786C87" w:rsidRPr="00DF3252" w14:paraId="7D814AF9" w14:textId="77777777" w:rsidTr="008A488C">
        <w:tblPrEx>
          <w:shd w:val="clear" w:color="auto" w:fill="E6E6E6"/>
        </w:tblPrEx>
        <w:trPr>
          <w:trHeight w:val="397"/>
        </w:trPr>
        <w:tc>
          <w:tcPr>
            <w:tcW w:w="3880" w:type="pct"/>
            <w:gridSpan w:val="3"/>
            <w:shd w:val="clear" w:color="auto" w:fill="E6E6E6"/>
            <w:vAlign w:val="center"/>
          </w:tcPr>
          <w:p w14:paraId="6BB9683B" w14:textId="77777777" w:rsidR="00786C87" w:rsidRPr="00DF3252" w:rsidRDefault="00786C87" w:rsidP="00526C4D">
            <w:pPr>
              <w:rPr>
                <w:b/>
                <w:sz w:val="8"/>
                <w:szCs w:val="8"/>
              </w:rPr>
            </w:pPr>
          </w:p>
          <w:p w14:paraId="42E08BDB" w14:textId="5DB4A7C0" w:rsidR="00786C87" w:rsidRPr="00DF3252" w:rsidRDefault="00FA5973" w:rsidP="00526C4D">
            <w:pPr>
              <w:rPr>
                <w:b/>
                <w:sz w:val="19"/>
                <w:szCs w:val="19"/>
              </w:rPr>
            </w:pPr>
            <w:r w:rsidRPr="00DF3252">
              <w:rPr>
                <w:b/>
                <w:sz w:val="19"/>
                <w:szCs w:val="19"/>
              </w:rPr>
              <w:t>H</w:t>
            </w:r>
            <w:r w:rsidR="00786C87" w:rsidRPr="00DF3252">
              <w:rPr>
                <w:b/>
                <w:sz w:val="19"/>
                <w:szCs w:val="19"/>
              </w:rPr>
              <w:t>. Las categorías adicionales que no se mencionan en la Sección A1.D se incluyen en la lista de control nacional [Artículo 5(3)]</w:t>
            </w:r>
          </w:p>
          <w:p w14:paraId="3B62241B" w14:textId="77777777" w:rsidR="00786C87" w:rsidRPr="00DF3252" w:rsidRDefault="00786C87" w:rsidP="00526C4D">
            <w:pPr>
              <w:rPr>
                <w:b/>
                <w:sz w:val="19"/>
                <w:szCs w:val="19"/>
              </w:rPr>
            </w:pPr>
            <w:r w:rsidRPr="00DF3252">
              <w:rPr>
                <w:sz w:val="19"/>
                <w:szCs w:val="19"/>
              </w:rPr>
              <w:t>(</w:t>
            </w:r>
            <w:r w:rsidR="00FA5973" w:rsidRPr="00DF3252">
              <w:rPr>
                <w:sz w:val="19"/>
                <w:szCs w:val="19"/>
              </w:rPr>
              <w:t>D</w:t>
            </w:r>
            <w:r w:rsidRPr="00DF3252">
              <w:rPr>
                <w:sz w:val="19"/>
                <w:szCs w:val="19"/>
              </w:rPr>
              <w:t>e ser así, sírvase especificar a continuación</w:t>
            </w:r>
            <w:r w:rsidR="00FA5973" w:rsidRPr="00DF3252">
              <w:rPr>
                <w:sz w:val="19"/>
                <w:szCs w:val="19"/>
              </w:rPr>
              <w:t xml:space="preserve"> cuáles son las categorías adicionales</w:t>
            </w:r>
            <w:r w:rsidRPr="00DF3252">
              <w:rPr>
                <w:sz w:val="19"/>
                <w:szCs w:val="19"/>
              </w:rPr>
              <w:t>)</w:t>
            </w:r>
            <w:r w:rsidR="00FA5973" w:rsidRPr="00DF3252">
              <w:rPr>
                <w:sz w:val="19"/>
                <w:szCs w:val="19"/>
              </w:rPr>
              <w:t>.</w:t>
            </w:r>
          </w:p>
          <w:p w14:paraId="3F0FE797" w14:textId="77777777" w:rsidR="00786C87" w:rsidRPr="00DF3252" w:rsidRDefault="00786C87" w:rsidP="00526C4D">
            <w:pPr>
              <w:rPr>
                <w:b/>
                <w:sz w:val="8"/>
                <w:szCs w:val="8"/>
              </w:rPr>
            </w:pPr>
          </w:p>
        </w:tc>
        <w:tc>
          <w:tcPr>
            <w:tcW w:w="560" w:type="pct"/>
            <w:shd w:val="clear" w:color="auto" w:fill="E6E6E6"/>
            <w:vAlign w:val="center"/>
          </w:tcPr>
          <w:p w14:paraId="60346624" w14:textId="77777777" w:rsidR="00786C87" w:rsidRPr="00DF3252" w:rsidRDefault="00786C87" w:rsidP="00526C4D">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0" w:type="pct"/>
            <w:gridSpan w:val="3"/>
            <w:shd w:val="clear" w:color="auto" w:fill="E6E6E6"/>
            <w:vAlign w:val="center"/>
          </w:tcPr>
          <w:p w14:paraId="553F6E8F" w14:textId="77777777" w:rsidR="00786C87" w:rsidRPr="00DF3252" w:rsidRDefault="00786C87" w:rsidP="00526C4D">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786C87" w:rsidRPr="00DF3252" w14:paraId="270AFF62" w14:textId="77777777" w:rsidTr="00361750">
        <w:tblPrEx>
          <w:shd w:val="clear" w:color="auto" w:fill="E6E6E6"/>
        </w:tblPrEx>
        <w:trPr>
          <w:gridAfter w:val="1"/>
          <w:wAfter w:w="6" w:type="pct"/>
          <w:trHeight w:val="397"/>
        </w:trPr>
        <w:tc>
          <w:tcPr>
            <w:tcW w:w="4994" w:type="pct"/>
            <w:gridSpan w:val="6"/>
            <w:shd w:val="clear" w:color="auto" w:fill="E6E6E6"/>
            <w:vAlign w:val="center"/>
          </w:tcPr>
          <w:p w14:paraId="6426294B" w14:textId="77777777" w:rsidR="00786C87" w:rsidRPr="008A488C" w:rsidRDefault="00786C87" w:rsidP="00526C4D">
            <w:pPr>
              <w:jc w:val="center"/>
              <w:rPr>
                <w:sz w:val="19"/>
                <w:szCs w:val="19"/>
              </w:rPr>
            </w:pPr>
          </w:p>
        </w:tc>
      </w:tr>
      <w:tr w:rsidR="007C54F1" w:rsidRPr="00DF3252" w14:paraId="6FF43532" w14:textId="77777777" w:rsidTr="008A488C">
        <w:tblPrEx>
          <w:shd w:val="clear" w:color="auto" w:fill="E6E6E6"/>
        </w:tblPrEx>
        <w:trPr>
          <w:gridAfter w:val="1"/>
          <w:wAfter w:w="6" w:type="pct"/>
          <w:trHeight w:val="397"/>
        </w:trPr>
        <w:tc>
          <w:tcPr>
            <w:tcW w:w="3880" w:type="pct"/>
            <w:gridSpan w:val="3"/>
            <w:shd w:val="clear" w:color="auto" w:fill="E6E6E6"/>
            <w:vAlign w:val="center"/>
          </w:tcPr>
          <w:p w14:paraId="6BF423F9" w14:textId="77777777" w:rsidR="007C54F1" w:rsidRPr="008A488C" w:rsidRDefault="007C54F1" w:rsidP="0003082B">
            <w:pPr>
              <w:rPr>
                <w:sz w:val="8"/>
                <w:szCs w:val="8"/>
                <w:lang w:eastAsia="ja-JP"/>
              </w:rPr>
            </w:pPr>
          </w:p>
          <w:p w14:paraId="1014EB57" w14:textId="77777777" w:rsidR="007C54F1" w:rsidRPr="008A488C" w:rsidRDefault="007C54F1" w:rsidP="0003082B">
            <w:pPr>
              <w:rPr>
                <w:b/>
                <w:sz w:val="19"/>
                <w:szCs w:val="19"/>
              </w:rPr>
            </w:pPr>
            <w:r w:rsidRPr="008A488C">
              <w:rPr>
                <w:b/>
                <w:sz w:val="19"/>
                <w:szCs w:val="19"/>
              </w:rPr>
              <w:t>I. ¿Están definidos los elementos de la lista de control nacional? [Artículo 5(3)]</w:t>
            </w:r>
          </w:p>
          <w:p w14:paraId="0D952108" w14:textId="77777777" w:rsidR="007C54F1" w:rsidRPr="008A488C" w:rsidRDefault="007C54F1" w:rsidP="0003082B">
            <w:pPr>
              <w:rPr>
                <w:sz w:val="19"/>
                <w:szCs w:val="19"/>
              </w:rPr>
            </w:pPr>
            <w:r w:rsidRPr="008A488C">
              <w:rPr>
                <w:sz w:val="19"/>
                <w:szCs w:val="19"/>
              </w:rPr>
              <w:t>(De ser así, ¿qué definición(es) o descripciones emplea?)</w:t>
            </w:r>
            <w:r w:rsidR="00B268D0" w:rsidRPr="008A488C">
              <w:rPr>
                <w:sz w:val="19"/>
                <w:szCs w:val="19"/>
              </w:rPr>
              <w:t>.</w:t>
            </w:r>
          </w:p>
          <w:p w14:paraId="2D20DAC4" w14:textId="77777777" w:rsidR="007C54F1" w:rsidRPr="008A488C" w:rsidRDefault="007C54F1" w:rsidP="0003082B">
            <w:pPr>
              <w:rPr>
                <w:b/>
                <w:sz w:val="8"/>
                <w:szCs w:val="8"/>
                <w:lang w:eastAsia="ja-JP"/>
              </w:rPr>
            </w:pPr>
          </w:p>
        </w:tc>
        <w:tc>
          <w:tcPr>
            <w:tcW w:w="567" w:type="pct"/>
            <w:gridSpan w:val="2"/>
            <w:shd w:val="clear" w:color="auto" w:fill="E6E6E6"/>
            <w:vAlign w:val="center"/>
          </w:tcPr>
          <w:p w14:paraId="60756725" w14:textId="77777777" w:rsidR="007C54F1" w:rsidRPr="008A488C" w:rsidRDefault="007C54F1" w:rsidP="0003082B">
            <w:pPr>
              <w:jc w:val="center"/>
              <w:rPr>
                <w:sz w:val="19"/>
                <w:szCs w:val="19"/>
              </w:rPr>
            </w:pPr>
            <w:r w:rsidRPr="008A488C">
              <w:rPr>
                <w:sz w:val="19"/>
                <w:szCs w:val="19"/>
              </w:rPr>
              <w:t xml:space="preserve">Sí </w:t>
            </w:r>
            <w:r w:rsidRPr="008A488C">
              <w:rPr>
                <w:sz w:val="19"/>
                <w:szCs w:val="19"/>
              </w:rPr>
              <w:fldChar w:fldCharType="begin">
                <w:ffData>
                  <w:name w:val="Check229"/>
                  <w:enabled/>
                  <w:calcOnExit w:val="0"/>
                  <w:checkBox>
                    <w:sizeAuto/>
                    <w:default w:val="0"/>
                  </w:checkBox>
                </w:ffData>
              </w:fldChar>
            </w:r>
            <w:r w:rsidRPr="008A488C">
              <w:rPr>
                <w:sz w:val="19"/>
                <w:szCs w:val="19"/>
              </w:rPr>
              <w:instrText xml:space="preserve"> FORMCHECKBOX </w:instrText>
            </w:r>
            <w:r w:rsidR="00F431A6">
              <w:rPr>
                <w:sz w:val="19"/>
                <w:szCs w:val="19"/>
              </w:rPr>
            </w:r>
            <w:r w:rsidR="00F431A6">
              <w:rPr>
                <w:sz w:val="19"/>
                <w:szCs w:val="19"/>
              </w:rPr>
              <w:fldChar w:fldCharType="separate"/>
            </w:r>
            <w:r w:rsidRPr="008A488C">
              <w:rPr>
                <w:sz w:val="19"/>
                <w:szCs w:val="19"/>
              </w:rPr>
              <w:fldChar w:fldCharType="end"/>
            </w:r>
          </w:p>
        </w:tc>
        <w:tc>
          <w:tcPr>
            <w:tcW w:w="547" w:type="pct"/>
            <w:shd w:val="clear" w:color="auto" w:fill="E6E6E6"/>
            <w:vAlign w:val="center"/>
          </w:tcPr>
          <w:p w14:paraId="1302DD65" w14:textId="77777777" w:rsidR="007C54F1" w:rsidRPr="008A488C" w:rsidRDefault="007C54F1" w:rsidP="0003082B">
            <w:pPr>
              <w:jc w:val="center"/>
              <w:rPr>
                <w:sz w:val="19"/>
                <w:szCs w:val="19"/>
              </w:rPr>
            </w:pPr>
            <w:r w:rsidRPr="008A488C">
              <w:rPr>
                <w:sz w:val="19"/>
                <w:szCs w:val="19"/>
              </w:rPr>
              <w:t xml:space="preserve">No </w:t>
            </w:r>
            <w:r w:rsidRPr="008A488C">
              <w:rPr>
                <w:sz w:val="19"/>
                <w:szCs w:val="19"/>
              </w:rPr>
              <w:fldChar w:fldCharType="begin">
                <w:ffData>
                  <w:name w:val="Check229"/>
                  <w:enabled/>
                  <w:calcOnExit w:val="0"/>
                  <w:checkBox>
                    <w:sizeAuto/>
                    <w:default w:val="0"/>
                  </w:checkBox>
                </w:ffData>
              </w:fldChar>
            </w:r>
            <w:r w:rsidRPr="008A488C">
              <w:rPr>
                <w:sz w:val="19"/>
                <w:szCs w:val="19"/>
              </w:rPr>
              <w:instrText xml:space="preserve"> FORMCHECKBOX </w:instrText>
            </w:r>
            <w:r w:rsidR="00F431A6">
              <w:rPr>
                <w:sz w:val="19"/>
                <w:szCs w:val="19"/>
              </w:rPr>
            </w:r>
            <w:r w:rsidR="00F431A6">
              <w:rPr>
                <w:sz w:val="19"/>
                <w:szCs w:val="19"/>
              </w:rPr>
              <w:fldChar w:fldCharType="separate"/>
            </w:r>
            <w:r w:rsidRPr="008A488C">
              <w:rPr>
                <w:sz w:val="19"/>
                <w:szCs w:val="19"/>
              </w:rPr>
              <w:fldChar w:fldCharType="end"/>
            </w:r>
          </w:p>
        </w:tc>
      </w:tr>
      <w:tr w:rsidR="007C54F1" w:rsidRPr="00DF3252" w14:paraId="08EB3A4F" w14:textId="77777777" w:rsidTr="00361750">
        <w:trPr>
          <w:gridAfter w:val="1"/>
          <w:wAfter w:w="6" w:type="pct"/>
          <w:trHeight w:val="397"/>
        </w:trPr>
        <w:tc>
          <w:tcPr>
            <w:tcW w:w="326" w:type="pct"/>
            <w:gridSpan w:val="2"/>
            <w:shd w:val="clear" w:color="auto" w:fill="E6E6E6"/>
            <w:vAlign w:val="center"/>
          </w:tcPr>
          <w:p w14:paraId="06A9A046" w14:textId="77777777" w:rsidR="007C54F1" w:rsidRPr="008A488C" w:rsidRDefault="007C54F1" w:rsidP="0003082B">
            <w:pPr>
              <w:jc w:val="center"/>
              <w:rPr>
                <w:sz w:val="19"/>
                <w:szCs w:val="19"/>
              </w:rPr>
            </w:pPr>
            <w:r w:rsidRPr="008A488C">
              <w:rPr>
                <w:sz w:val="19"/>
                <w:szCs w:val="19"/>
              </w:rPr>
              <w:t>i)</w:t>
            </w:r>
          </w:p>
        </w:tc>
        <w:tc>
          <w:tcPr>
            <w:tcW w:w="3555" w:type="pct"/>
            <w:shd w:val="clear" w:color="auto" w:fill="E6E6E6"/>
            <w:vAlign w:val="center"/>
          </w:tcPr>
          <w:p w14:paraId="3476607E" w14:textId="77777777" w:rsidR="007C54F1" w:rsidRPr="008A488C" w:rsidRDefault="007C54F1" w:rsidP="0003082B">
            <w:pPr>
              <w:rPr>
                <w:sz w:val="19"/>
                <w:szCs w:val="19"/>
              </w:rPr>
            </w:pPr>
            <w:r w:rsidRPr="008A488C">
              <w:rPr>
                <w:sz w:val="19"/>
                <w:szCs w:val="19"/>
              </w:rPr>
              <w:t>Registro de Armas Convencionales de las Naciones Unidas [Artículo 5(3)]</w:t>
            </w:r>
          </w:p>
        </w:tc>
        <w:tc>
          <w:tcPr>
            <w:tcW w:w="567" w:type="pct"/>
            <w:gridSpan w:val="2"/>
            <w:shd w:val="clear" w:color="auto" w:fill="E6E6E6"/>
            <w:vAlign w:val="center"/>
          </w:tcPr>
          <w:p w14:paraId="3C608B0E" w14:textId="77777777" w:rsidR="007C54F1" w:rsidRPr="008A488C" w:rsidRDefault="007C54F1" w:rsidP="0003082B">
            <w:pPr>
              <w:jc w:val="center"/>
              <w:rPr>
                <w:sz w:val="19"/>
                <w:szCs w:val="19"/>
              </w:rPr>
            </w:pPr>
            <w:r w:rsidRPr="008A488C">
              <w:rPr>
                <w:b/>
                <w:sz w:val="19"/>
                <w:szCs w:val="19"/>
              </w:rPr>
              <w:fldChar w:fldCharType="begin">
                <w:ffData>
                  <w:name w:val="Check229"/>
                  <w:enabled/>
                  <w:calcOnExit w:val="0"/>
                  <w:checkBox>
                    <w:sizeAuto/>
                    <w:default w:val="0"/>
                  </w:checkBox>
                </w:ffData>
              </w:fldChar>
            </w:r>
            <w:r w:rsidRPr="008A488C">
              <w:rPr>
                <w:b/>
                <w:sz w:val="19"/>
                <w:szCs w:val="19"/>
              </w:rPr>
              <w:instrText xml:space="preserve"> FORMCHECKBOX </w:instrText>
            </w:r>
            <w:r w:rsidR="00F431A6">
              <w:rPr>
                <w:b/>
                <w:sz w:val="19"/>
                <w:szCs w:val="19"/>
              </w:rPr>
            </w:r>
            <w:r w:rsidR="00F431A6">
              <w:rPr>
                <w:b/>
                <w:sz w:val="19"/>
                <w:szCs w:val="19"/>
              </w:rPr>
              <w:fldChar w:fldCharType="separate"/>
            </w:r>
            <w:r w:rsidRPr="008A488C">
              <w:rPr>
                <w:b/>
                <w:sz w:val="19"/>
                <w:szCs w:val="19"/>
              </w:rPr>
              <w:fldChar w:fldCharType="end"/>
            </w:r>
          </w:p>
        </w:tc>
        <w:tc>
          <w:tcPr>
            <w:tcW w:w="547" w:type="pct"/>
            <w:shd w:val="clear" w:color="auto" w:fill="E6E6E6"/>
            <w:vAlign w:val="center"/>
          </w:tcPr>
          <w:p w14:paraId="5EC36449" w14:textId="77777777" w:rsidR="007C54F1" w:rsidRPr="008A488C" w:rsidRDefault="007C54F1" w:rsidP="0003082B">
            <w:pPr>
              <w:jc w:val="center"/>
              <w:rPr>
                <w:sz w:val="19"/>
                <w:szCs w:val="19"/>
              </w:rPr>
            </w:pPr>
            <w:r w:rsidRPr="008A488C">
              <w:rPr>
                <w:b/>
                <w:sz w:val="19"/>
                <w:szCs w:val="19"/>
              </w:rPr>
              <w:fldChar w:fldCharType="begin">
                <w:ffData>
                  <w:name w:val="Check229"/>
                  <w:enabled/>
                  <w:calcOnExit w:val="0"/>
                  <w:checkBox>
                    <w:sizeAuto/>
                    <w:default w:val="0"/>
                  </w:checkBox>
                </w:ffData>
              </w:fldChar>
            </w:r>
            <w:r w:rsidRPr="008A488C">
              <w:rPr>
                <w:b/>
                <w:sz w:val="19"/>
                <w:szCs w:val="19"/>
              </w:rPr>
              <w:instrText xml:space="preserve"> FORMCHECKBOX </w:instrText>
            </w:r>
            <w:r w:rsidR="00F431A6">
              <w:rPr>
                <w:b/>
                <w:sz w:val="19"/>
                <w:szCs w:val="19"/>
              </w:rPr>
            </w:r>
            <w:r w:rsidR="00F431A6">
              <w:rPr>
                <w:b/>
                <w:sz w:val="19"/>
                <w:szCs w:val="19"/>
              </w:rPr>
              <w:fldChar w:fldCharType="separate"/>
            </w:r>
            <w:r w:rsidRPr="008A488C">
              <w:rPr>
                <w:b/>
                <w:sz w:val="19"/>
                <w:szCs w:val="19"/>
              </w:rPr>
              <w:fldChar w:fldCharType="end"/>
            </w:r>
          </w:p>
        </w:tc>
      </w:tr>
      <w:tr w:rsidR="007C54F1" w:rsidRPr="00DF3252" w14:paraId="44DA1C47" w14:textId="77777777" w:rsidTr="00361750">
        <w:trPr>
          <w:gridAfter w:val="1"/>
          <w:wAfter w:w="6" w:type="pct"/>
          <w:trHeight w:val="397"/>
        </w:trPr>
        <w:tc>
          <w:tcPr>
            <w:tcW w:w="326" w:type="pct"/>
            <w:gridSpan w:val="2"/>
            <w:shd w:val="clear" w:color="auto" w:fill="E6E6E6"/>
            <w:vAlign w:val="center"/>
          </w:tcPr>
          <w:p w14:paraId="4328B0DB" w14:textId="77777777" w:rsidR="007C54F1" w:rsidRPr="008A488C" w:rsidRDefault="007C54F1" w:rsidP="0003082B">
            <w:pPr>
              <w:jc w:val="center"/>
              <w:rPr>
                <w:sz w:val="19"/>
                <w:szCs w:val="19"/>
              </w:rPr>
            </w:pPr>
            <w:r w:rsidRPr="008A488C">
              <w:rPr>
                <w:sz w:val="19"/>
                <w:szCs w:val="19"/>
              </w:rPr>
              <w:t>ii)</w:t>
            </w:r>
          </w:p>
        </w:tc>
        <w:tc>
          <w:tcPr>
            <w:tcW w:w="3555" w:type="pct"/>
            <w:shd w:val="clear" w:color="auto" w:fill="E6E6E6"/>
            <w:vAlign w:val="center"/>
          </w:tcPr>
          <w:p w14:paraId="0B159854" w14:textId="76945CCB" w:rsidR="007C54F1" w:rsidRPr="008A488C" w:rsidRDefault="00953B4F" w:rsidP="0003082B">
            <w:pPr>
              <w:rPr>
                <w:sz w:val="19"/>
                <w:szCs w:val="19"/>
              </w:rPr>
            </w:pPr>
            <w:r w:rsidRPr="008A488C">
              <w:rPr>
                <w:sz w:val="19"/>
                <w:szCs w:val="19"/>
              </w:rPr>
              <w:t>Definiciones nacionales</w:t>
            </w:r>
            <w:r w:rsidRPr="008A488C" w:rsidDel="00953B4F">
              <w:rPr>
                <w:sz w:val="19"/>
                <w:szCs w:val="19"/>
              </w:rPr>
              <w:t xml:space="preserve"> </w:t>
            </w:r>
          </w:p>
        </w:tc>
        <w:tc>
          <w:tcPr>
            <w:tcW w:w="567" w:type="pct"/>
            <w:gridSpan w:val="2"/>
            <w:shd w:val="clear" w:color="auto" w:fill="E6E6E6"/>
            <w:vAlign w:val="center"/>
          </w:tcPr>
          <w:p w14:paraId="56818F07" w14:textId="77777777" w:rsidR="007C54F1" w:rsidRPr="008A488C" w:rsidRDefault="007C54F1" w:rsidP="0003082B">
            <w:pPr>
              <w:jc w:val="center"/>
              <w:rPr>
                <w:sz w:val="19"/>
                <w:szCs w:val="19"/>
              </w:rPr>
            </w:pPr>
            <w:r w:rsidRPr="008A488C">
              <w:rPr>
                <w:b/>
                <w:sz w:val="19"/>
                <w:szCs w:val="19"/>
              </w:rPr>
              <w:fldChar w:fldCharType="begin">
                <w:ffData>
                  <w:name w:val="Check229"/>
                  <w:enabled/>
                  <w:calcOnExit w:val="0"/>
                  <w:checkBox>
                    <w:sizeAuto/>
                    <w:default w:val="0"/>
                  </w:checkBox>
                </w:ffData>
              </w:fldChar>
            </w:r>
            <w:r w:rsidRPr="008A488C">
              <w:rPr>
                <w:b/>
                <w:sz w:val="19"/>
                <w:szCs w:val="19"/>
              </w:rPr>
              <w:instrText xml:space="preserve"> FORMCHECKBOX </w:instrText>
            </w:r>
            <w:r w:rsidR="00F431A6">
              <w:rPr>
                <w:b/>
                <w:sz w:val="19"/>
                <w:szCs w:val="19"/>
              </w:rPr>
            </w:r>
            <w:r w:rsidR="00F431A6">
              <w:rPr>
                <w:b/>
                <w:sz w:val="19"/>
                <w:szCs w:val="19"/>
              </w:rPr>
              <w:fldChar w:fldCharType="separate"/>
            </w:r>
            <w:r w:rsidRPr="008A488C">
              <w:rPr>
                <w:b/>
                <w:sz w:val="19"/>
                <w:szCs w:val="19"/>
              </w:rPr>
              <w:fldChar w:fldCharType="end"/>
            </w:r>
          </w:p>
        </w:tc>
        <w:tc>
          <w:tcPr>
            <w:tcW w:w="547" w:type="pct"/>
            <w:shd w:val="clear" w:color="auto" w:fill="E6E6E6"/>
            <w:vAlign w:val="center"/>
          </w:tcPr>
          <w:p w14:paraId="4358E871" w14:textId="77777777" w:rsidR="007C54F1" w:rsidRPr="008A488C" w:rsidRDefault="007C54F1" w:rsidP="0003082B">
            <w:pPr>
              <w:jc w:val="center"/>
              <w:rPr>
                <w:sz w:val="19"/>
                <w:szCs w:val="19"/>
              </w:rPr>
            </w:pPr>
            <w:r w:rsidRPr="008A488C">
              <w:rPr>
                <w:b/>
                <w:sz w:val="19"/>
                <w:szCs w:val="19"/>
              </w:rPr>
              <w:fldChar w:fldCharType="begin">
                <w:ffData>
                  <w:name w:val="Check229"/>
                  <w:enabled/>
                  <w:calcOnExit w:val="0"/>
                  <w:checkBox>
                    <w:sizeAuto/>
                    <w:default w:val="0"/>
                  </w:checkBox>
                </w:ffData>
              </w:fldChar>
            </w:r>
            <w:r w:rsidRPr="008A488C">
              <w:rPr>
                <w:b/>
                <w:sz w:val="19"/>
                <w:szCs w:val="19"/>
              </w:rPr>
              <w:instrText xml:space="preserve"> FORMCHECKBOX </w:instrText>
            </w:r>
            <w:r w:rsidR="00F431A6">
              <w:rPr>
                <w:b/>
                <w:sz w:val="19"/>
                <w:szCs w:val="19"/>
              </w:rPr>
            </w:r>
            <w:r w:rsidR="00F431A6">
              <w:rPr>
                <w:b/>
                <w:sz w:val="19"/>
                <w:szCs w:val="19"/>
              </w:rPr>
              <w:fldChar w:fldCharType="separate"/>
            </w:r>
            <w:r w:rsidRPr="008A488C">
              <w:rPr>
                <w:b/>
                <w:sz w:val="19"/>
                <w:szCs w:val="19"/>
              </w:rPr>
              <w:fldChar w:fldCharType="end"/>
            </w:r>
          </w:p>
        </w:tc>
      </w:tr>
      <w:tr w:rsidR="007C54F1" w:rsidRPr="00DF3252" w14:paraId="099E0BA0" w14:textId="77777777" w:rsidTr="00361750">
        <w:trPr>
          <w:gridAfter w:val="1"/>
          <w:wAfter w:w="6" w:type="pct"/>
          <w:trHeight w:val="397"/>
        </w:trPr>
        <w:tc>
          <w:tcPr>
            <w:tcW w:w="326" w:type="pct"/>
            <w:gridSpan w:val="2"/>
            <w:shd w:val="clear" w:color="auto" w:fill="E6E6E6"/>
            <w:vAlign w:val="center"/>
          </w:tcPr>
          <w:p w14:paraId="7E7BB8D7" w14:textId="77777777" w:rsidR="007C54F1" w:rsidRPr="008A488C" w:rsidRDefault="007C54F1" w:rsidP="0003082B">
            <w:pPr>
              <w:jc w:val="center"/>
              <w:rPr>
                <w:sz w:val="19"/>
                <w:szCs w:val="19"/>
              </w:rPr>
            </w:pPr>
            <w:r w:rsidRPr="008A488C">
              <w:rPr>
                <w:sz w:val="19"/>
                <w:szCs w:val="19"/>
              </w:rPr>
              <w:t>iii)</w:t>
            </w:r>
          </w:p>
        </w:tc>
        <w:tc>
          <w:tcPr>
            <w:tcW w:w="3555" w:type="pct"/>
            <w:shd w:val="clear" w:color="auto" w:fill="E6E6E6"/>
            <w:vAlign w:val="center"/>
          </w:tcPr>
          <w:p w14:paraId="6B6F0345" w14:textId="34B8D51A" w:rsidR="007C54F1" w:rsidRPr="008A488C" w:rsidRDefault="00953B4F" w:rsidP="0003082B">
            <w:pPr>
              <w:rPr>
                <w:sz w:val="19"/>
                <w:szCs w:val="19"/>
              </w:rPr>
            </w:pPr>
            <w:r w:rsidRPr="008A488C">
              <w:rPr>
                <w:sz w:val="19"/>
                <w:szCs w:val="19"/>
              </w:rPr>
              <w:t>Otras (sírvase especificar al respecto; p. ej., Acuerdo de Wassenaar, Lista Común Militar de la UE, etc.).</w:t>
            </w:r>
          </w:p>
        </w:tc>
        <w:tc>
          <w:tcPr>
            <w:tcW w:w="567" w:type="pct"/>
            <w:gridSpan w:val="2"/>
            <w:shd w:val="clear" w:color="auto" w:fill="E6E6E6"/>
            <w:vAlign w:val="center"/>
          </w:tcPr>
          <w:p w14:paraId="1CDD4EF3" w14:textId="77777777" w:rsidR="007C54F1" w:rsidRPr="008A488C" w:rsidRDefault="007C54F1" w:rsidP="0003082B">
            <w:pPr>
              <w:jc w:val="center"/>
              <w:rPr>
                <w:sz w:val="19"/>
                <w:szCs w:val="19"/>
              </w:rPr>
            </w:pPr>
            <w:r w:rsidRPr="008A488C">
              <w:rPr>
                <w:b/>
                <w:sz w:val="19"/>
                <w:szCs w:val="19"/>
              </w:rPr>
              <w:fldChar w:fldCharType="begin">
                <w:ffData>
                  <w:name w:val="Check229"/>
                  <w:enabled/>
                  <w:calcOnExit w:val="0"/>
                  <w:checkBox>
                    <w:sizeAuto/>
                    <w:default w:val="0"/>
                  </w:checkBox>
                </w:ffData>
              </w:fldChar>
            </w:r>
            <w:r w:rsidRPr="008A488C">
              <w:rPr>
                <w:b/>
                <w:sz w:val="19"/>
                <w:szCs w:val="19"/>
              </w:rPr>
              <w:instrText xml:space="preserve"> FORMCHECKBOX </w:instrText>
            </w:r>
            <w:r w:rsidR="00F431A6">
              <w:rPr>
                <w:b/>
                <w:sz w:val="19"/>
                <w:szCs w:val="19"/>
              </w:rPr>
            </w:r>
            <w:r w:rsidR="00F431A6">
              <w:rPr>
                <w:b/>
                <w:sz w:val="19"/>
                <w:szCs w:val="19"/>
              </w:rPr>
              <w:fldChar w:fldCharType="separate"/>
            </w:r>
            <w:r w:rsidRPr="008A488C">
              <w:rPr>
                <w:b/>
                <w:sz w:val="19"/>
                <w:szCs w:val="19"/>
              </w:rPr>
              <w:fldChar w:fldCharType="end"/>
            </w:r>
          </w:p>
        </w:tc>
        <w:tc>
          <w:tcPr>
            <w:tcW w:w="547" w:type="pct"/>
            <w:shd w:val="clear" w:color="auto" w:fill="E6E6E6"/>
            <w:vAlign w:val="center"/>
          </w:tcPr>
          <w:p w14:paraId="712A94DE" w14:textId="77777777" w:rsidR="007C54F1" w:rsidRPr="008A488C" w:rsidRDefault="007C54F1" w:rsidP="0003082B">
            <w:pPr>
              <w:jc w:val="center"/>
              <w:rPr>
                <w:sz w:val="19"/>
                <w:szCs w:val="19"/>
              </w:rPr>
            </w:pPr>
            <w:r w:rsidRPr="008A488C">
              <w:rPr>
                <w:b/>
                <w:sz w:val="19"/>
                <w:szCs w:val="19"/>
              </w:rPr>
              <w:fldChar w:fldCharType="begin">
                <w:ffData>
                  <w:name w:val="Check229"/>
                  <w:enabled/>
                  <w:calcOnExit w:val="0"/>
                  <w:checkBox>
                    <w:sizeAuto/>
                    <w:default w:val="0"/>
                  </w:checkBox>
                </w:ffData>
              </w:fldChar>
            </w:r>
            <w:r w:rsidRPr="008A488C">
              <w:rPr>
                <w:b/>
                <w:sz w:val="19"/>
                <w:szCs w:val="19"/>
              </w:rPr>
              <w:instrText xml:space="preserve"> FORMCHECKBOX </w:instrText>
            </w:r>
            <w:r w:rsidR="00F431A6">
              <w:rPr>
                <w:b/>
                <w:sz w:val="19"/>
                <w:szCs w:val="19"/>
              </w:rPr>
            </w:r>
            <w:r w:rsidR="00F431A6">
              <w:rPr>
                <w:b/>
                <w:sz w:val="19"/>
                <w:szCs w:val="19"/>
              </w:rPr>
              <w:fldChar w:fldCharType="separate"/>
            </w:r>
            <w:r w:rsidRPr="008A488C">
              <w:rPr>
                <w:b/>
                <w:sz w:val="19"/>
                <w:szCs w:val="19"/>
              </w:rPr>
              <w:fldChar w:fldCharType="end"/>
            </w:r>
          </w:p>
        </w:tc>
      </w:tr>
      <w:tr w:rsidR="00786C87" w:rsidRPr="00DF3252" w14:paraId="6EBCCA1F" w14:textId="77777777" w:rsidTr="00361750">
        <w:tblPrEx>
          <w:shd w:val="clear" w:color="auto" w:fill="E6E6E6"/>
        </w:tblPrEx>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56CEC93" w14:textId="77777777" w:rsidR="00786C87" w:rsidRPr="008A488C" w:rsidRDefault="00786C87" w:rsidP="00526C4D">
            <w:pPr>
              <w:rPr>
                <w:b/>
                <w:sz w:val="19"/>
                <w:szCs w:val="19"/>
              </w:rPr>
            </w:pPr>
          </w:p>
        </w:tc>
      </w:tr>
      <w:tr w:rsidR="00786C87" w:rsidRPr="00DF3252" w14:paraId="7F75DF7B" w14:textId="77777777" w:rsidTr="008A488C">
        <w:tblPrEx>
          <w:shd w:val="clear" w:color="auto" w:fill="E6E6E6"/>
        </w:tblPrEx>
        <w:trPr>
          <w:trHeight w:val="397"/>
        </w:trPr>
        <w:tc>
          <w:tcPr>
            <w:tcW w:w="3880" w:type="pct"/>
            <w:gridSpan w:val="3"/>
            <w:shd w:val="clear" w:color="auto" w:fill="E6E6E6"/>
            <w:vAlign w:val="center"/>
          </w:tcPr>
          <w:p w14:paraId="5BA2F7E1" w14:textId="77777777" w:rsidR="00786C87" w:rsidRPr="00DF3252" w:rsidRDefault="00786C87" w:rsidP="00526C4D">
            <w:pPr>
              <w:rPr>
                <w:sz w:val="8"/>
                <w:szCs w:val="8"/>
              </w:rPr>
            </w:pPr>
          </w:p>
          <w:p w14:paraId="160C4CE1" w14:textId="31D41BF1" w:rsidR="00786C87" w:rsidRPr="00DF3252" w:rsidRDefault="000C5B4B" w:rsidP="00526C4D">
            <w:pPr>
              <w:rPr>
                <w:b/>
                <w:sz w:val="19"/>
                <w:szCs w:val="19"/>
              </w:rPr>
            </w:pPr>
            <w:r w:rsidRPr="00DF3252">
              <w:rPr>
                <w:b/>
                <w:sz w:val="19"/>
                <w:szCs w:val="19"/>
              </w:rPr>
              <w:t>J</w:t>
            </w:r>
            <w:r w:rsidR="00786C87" w:rsidRPr="00DF3252">
              <w:rPr>
                <w:b/>
                <w:sz w:val="19"/>
                <w:szCs w:val="19"/>
              </w:rPr>
              <w:t>. La lista de control nacional está disponible al público [Artículo 5(4)]</w:t>
            </w:r>
          </w:p>
          <w:p w14:paraId="70EE1AEB" w14:textId="3140A9B2" w:rsidR="00786C87" w:rsidRPr="00DF3252" w:rsidRDefault="00786C87" w:rsidP="00526C4D">
            <w:pPr>
              <w:rPr>
                <w:sz w:val="19"/>
                <w:szCs w:val="19"/>
              </w:rPr>
            </w:pPr>
            <w:r w:rsidRPr="00DF3252">
              <w:rPr>
                <w:sz w:val="19"/>
                <w:szCs w:val="19"/>
              </w:rPr>
              <w:t>(</w:t>
            </w:r>
            <w:r w:rsidR="000C5B4B" w:rsidRPr="00DF3252">
              <w:rPr>
                <w:sz w:val="19"/>
                <w:szCs w:val="19"/>
              </w:rPr>
              <w:t>D</w:t>
            </w:r>
            <w:r w:rsidRPr="00DF3252">
              <w:rPr>
                <w:sz w:val="19"/>
                <w:szCs w:val="19"/>
              </w:rPr>
              <w:t>e ser así, proporcione información debajo sobre cómo su lista de control se encuentra disponible públicamente. Si está disponible en la Internet abierta, proporcione el hipervínculo</w:t>
            </w:r>
            <w:r w:rsidR="000C5B4B" w:rsidRPr="00DF3252">
              <w:rPr>
                <w:sz w:val="19"/>
                <w:szCs w:val="19"/>
              </w:rPr>
              <w:t>. De no ser así, sírvase explicar a continuación</w:t>
            </w:r>
            <w:r w:rsidRPr="00DF3252">
              <w:rPr>
                <w:sz w:val="19"/>
                <w:szCs w:val="19"/>
              </w:rPr>
              <w:t>)</w:t>
            </w:r>
            <w:r w:rsidR="000C5B4B" w:rsidRPr="00DF3252">
              <w:rPr>
                <w:sz w:val="19"/>
                <w:szCs w:val="19"/>
              </w:rPr>
              <w:t>.</w:t>
            </w:r>
          </w:p>
          <w:p w14:paraId="798B98A3" w14:textId="77777777" w:rsidR="00786C87" w:rsidRPr="00DF3252" w:rsidRDefault="00786C87" w:rsidP="00526C4D">
            <w:pPr>
              <w:rPr>
                <w:b/>
                <w:sz w:val="8"/>
                <w:szCs w:val="8"/>
              </w:rPr>
            </w:pPr>
          </w:p>
        </w:tc>
        <w:tc>
          <w:tcPr>
            <w:tcW w:w="560" w:type="pct"/>
            <w:shd w:val="clear" w:color="auto" w:fill="E6E6E6"/>
            <w:vAlign w:val="center"/>
          </w:tcPr>
          <w:p w14:paraId="7B6B9B60" w14:textId="77777777" w:rsidR="00786C87" w:rsidRPr="00DF3252" w:rsidRDefault="00786C87" w:rsidP="00526C4D">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0" w:type="pct"/>
            <w:gridSpan w:val="3"/>
            <w:shd w:val="clear" w:color="auto" w:fill="E6E6E6"/>
            <w:vAlign w:val="center"/>
          </w:tcPr>
          <w:p w14:paraId="6A349CF2" w14:textId="77777777" w:rsidR="00786C87" w:rsidRPr="00DF3252" w:rsidRDefault="00786C87" w:rsidP="00526C4D">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786C87" w:rsidRPr="00DF3252" w14:paraId="170666B4" w14:textId="77777777" w:rsidTr="00361750">
        <w:tblPrEx>
          <w:shd w:val="clear" w:color="auto" w:fill="E6E6E6"/>
        </w:tblPrEx>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80B5D47" w14:textId="77777777" w:rsidR="00786C87" w:rsidRPr="00DF3252" w:rsidRDefault="00786C87" w:rsidP="00526C4D">
            <w:pPr>
              <w:rPr>
                <w:b/>
                <w:sz w:val="19"/>
                <w:szCs w:val="19"/>
              </w:rPr>
            </w:pPr>
          </w:p>
        </w:tc>
      </w:tr>
      <w:tr w:rsidR="001F7F89" w:rsidRPr="00DF3252" w14:paraId="7515E926" w14:textId="77777777" w:rsidTr="00361750">
        <w:tblPrEx>
          <w:shd w:val="clear" w:color="auto" w:fill="E6E6E6"/>
        </w:tblPrEx>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FB2061" w14:textId="77777777" w:rsidR="001F7F89" w:rsidRPr="00DF3252" w:rsidRDefault="001F7F89" w:rsidP="0003082B">
            <w:pPr>
              <w:rPr>
                <w:b/>
                <w:i/>
                <w:sz w:val="19"/>
                <w:szCs w:val="19"/>
              </w:rPr>
            </w:pPr>
            <w:r w:rsidRPr="00DF3252">
              <w:rPr>
                <w:b/>
                <w:i/>
                <w:sz w:val="19"/>
                <w:szCs w:val="19"/>
              </w:rPr>
              <w:t>1.3 PUNTO(S) NACIONAL(ES) DE CONTACTO</w:t>
            </w:r>
          </w:p>
        </w:tc>
      </w:tr>
      <w:tr w:rsidR="001F7F89" w:rsidRPr="00DF3252" w14:paraId="29239D69" w14:textId="77777777" w:rsidTr="00361750">
        <w:tblPrEx>
          <w:shd w:val="clear" w:color="auto" w:fill="E6E6E6"/>
        </w:tblPrEx>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9E54AF" w14:textId="77777777" w:rsidR="001F7F89" w:rsidRPr="00DF3252" w:rsidRDefault="001F7F89" w:rsidP="0003082B">
            <w:pPr>
              <w:rPr>
                <w:b/>
                <w:sz w:val="19"/>
                <w:szCs w:val="19"/>
                <w:lang w:eastAsia="ja-JP"/>
              </w:rPr>
            </w:pPr>
          </w:p>
        </w:tc>
      </w:tr>
      <w:tr w:rsidR="001F7F89" w:rsidRPr="00DF3252" w14:paraId="42F5E544" w14:textId="77777777" w:rsidTr="00361750">
        <w:tblPrEx>
          <w:shd w:val="clear" w:color="auto" w:fill="E6E6E6"/>
        </w:tblPrEx>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65A84D5" w14:textId="77777777" w:rsidR="001F7F89" w:rsidRPr="00DF3252" w:rsidRDefault="001F7F89" w:rsidP="0003082B">
            <w:pPr>
              <w:rPr>
                <w:b/>
                <w:sz w:val="19"/>
              </w:rPr>
            </w:pPr>
          </w:p>
          <w:p w14:paraId="69A6C85A" w14:textId="77777777" w:rsidR="001F7F89" w:rsidRPr="00DF3252" w:rsidRDefault="001F7F89" w:rsidP="0003082B">
            <w:pPr>
              <w:rPr>
                <w:b/>
                <w:sz w:val="19"/>
              </w:rPr>
            </w:pPr>
            <w:r w:rsidRPr="00DF3252">
              <w:rPr>
                <w:b/>
                <w:sz w:val="19"/>
              </w:rPr>
              <w:t>K. La información de contacto del(los) punto(s) nacional(es) de contacto es la siguiente [Artículo 5(6)]:</w:t>
            </w:r>
          </w:p>
          <w:p w14:paraId="3E6110E4" w14:textId="77777777" w:rsidR="001F7F89" w:rsidRPr="00DF3252" w:rsidRDefault="001F7F89" w:rsidP="0003082B">
            <w:pPr>
              <w:rPr>
                <w:b/>
                <w:sz w:val="19"/>
                <w:szCs w:val="19"/>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86"/>
              <w:gridCol w:w="2202"/>
              <w:gridCol w:w="2202"/>
            </w:tblGrid>
            <w:tr w:rsidR="001F7F89" w:rsidRPr="00DF3252" w14:paraId="6C103DEA" w14:textId="77777777" w:rsidTr="0003082B">
              <w:tc>
                <w:tcPr>
                  <w:tcW w:w="2547" w:type="dxa"/>
                  <w:shd w:val="clear" w:color="auto" w:fill="auto"/>
                </w:tcPr>
                <w:p w14:paraId="2CD1DFC2" w14:textId="77777777" w:rsidR="001F7F89" w:rsidRPr="00DF3252" w:rsidRDefault="001F7F89" w:rsidP="0003082B">
                  <w:pPr>
                    <w:spacing w:before="120" w:after="120"/>
                    <w:rPr>
                      <w:b/>
                      <w:sz w:val="19"/>
                      <w:szCs w:val="19"/>
                    </w:rPr>
                  </w:pPr>
                  <w:r w:rsidRPr="00DF3252">
                    <w:rPr>
                      <w:b/>
                      <w:sz w:val="19"/>
                      <w:szCs w:val="19"/>
                    </w:rPr>
                    <w:t>Nombre:</w:t>
                  </w:r>
                </w:p>
              </w:tc>
              <w:tc>
                <w:tcPr>
                  <w:tcW w:w="1786" w:type="dxa"/>
                  <w:shd w:val="clear" w:color="auto" w:fill="auto"/>
                </w:tcPr>
                <w:p w14:paraId="0A81E2A8" w14:textId="77777777" w:rsidR="001F7F89" w:rsidRPr="00DF3252" w:rsidRDefault="001F7F89" w:rsidP="0003082B">
                  <w:pPr>
                    <w:spacing w:before="120" w:after="120"/>
                    <w:rPr>
                      <w:b/>
                      <w:sz w:val="19"/>
                      <w:szCs w:val="19"/>
                      <w:lang w:eastAsia="ja-JP"/>
                    </w:rPr>
                  </w:pPr>
                </w:p>
              </w:tc>
              <w:tc>
                <w:tcPr>
                  <w:tcW w:w="2202" w:type="dxa"/>
                  <w:shd w:val="clear" w:color="auto" w:fill="auto"/>
                </w:tcPr>
                <w:p w14:paraId="33E0FDF4" w14:textId="516BB944" w:rsidR="001F7F89" w:rsidRPr="00DF3252" w:rsidRDefault="008B1BCF" w:rsidP="008B1BCF">
                  <w:pPr>
                    <w:spacing w:before="120" w:after="120"/>
                    <w:rPr>
                      <w:b/>
                      <w:sz w:val="19"/>
                      <w:szCs w:val="19"/>
                    </w:rPr>
                  </w:pPr>
                  <w:r w:rsidRPr="00DF3252">
                    <w:rPr>
                      <w:b/>
                      <w:sz w:val="19"/>
                      <w:szCs w:val="19"/>
                    </w:rPr>
                    <w:t>Sr.</w:t>
                  </w:r>
                  <w:r w:rsidR="001F7F89" w:rsidRPr="00DF3252">
                    <w:rPr>
                      <w:b/>
                      <w:sz w:val="19"/>
                      <w:szCs w:val="19"/>
                    </w:rPr>
                    <w:t xml:space="preserve"> </w:t>
                  </w:r>
                  <w:r w:rsidR="001F7F89" w:rsidRPr="00DF3252">
                    <w:rPr>
                      <w:sz w:val="19"/>
                      <w:szCs w:val="19"/>
                    </w:rPr>
                    <w:fldChar w:fldCharType="begin">
                      <w:ffData>
                        <w:name w:val="Check229"/>
                        <w:enabled/>
                        <w:calcOnExit w:val="0"/>
                        <w:checkBox>
                          <w:sizeAuto/>
                          <w:default w:val="0"/>
                        </w:checkBox>
                      </w:ffData>
                    </w:fldChar>
                  </w:r>
                  <w:r w:rsidR="001F7F89" w:rsidRPr="00DF3252">
                    <w:rPr>
                      <w:sz w:val="19"/>
                      <w:szCs w:val="19"/>
                    </w:rPr>
                    <w:instrText xml:space="preserve"> FORMCHECKBOX </w:instrText>
                  </w:r>
                  <w:r w:rsidR="00F431A6">
                    <w:rPr>
                      <w:sz w:val="19"/>
                      <w:szCs w:val="19"/>
                    </w:rPr>
                  </w:r>
                  <w:r w:rsidR="00F431A6">
                    <w:rPr>
                      <w:sz w:val="19"/>
                      <w:szCs w:val="19"/>
                    </w:rPr>
                    <w:fldChar w:fldCharType="separate"/>
                  </w:r>
                  <w:r w:rsidR="001F7F89" w:rsidRPr="00DF3252">
                    <w:rPr>
                      <w:sz w:val="19"/>
                      <w:szCs w:val="19"/>
                    </w:rPr>
                    <w:fldChar w:fldCharType="end"/>
                  </w:r>
                </w:p>
              </w:tc>
              <w:tc>
                <w:tcPr>
                  <w:tcW w:w="2202" w:type="dxa"/>
                  <w:shd w:val="clear" w:color="auto" w:fill="auto"/>
                </w:tcPr>
                <w:p w14:paraId="597B58F3" w14:textId="2CAF3DE5" w:rsidR="001F7F89" w:rsidRPr="00DF3252" w:rsidRDefault="008B1BCF" w:rsidP="008B1BCF">
                  <w:pPr>
                    <w:spacing w:before="120" w:after="120"/>
                    <w:rPr>
                      <w:b/>
                      <w:sz w:val="19"/>
                      <w:szCs w:val="19"/>
                    </w:rPr>
                  </w:pPr>
                  <w:r w:rsidRPr="00DF3252">
                    <w:rPr>
                      <w:b/>
                      <w:sz w:val="19"/>
                      <w:szCs w:val="19"/>
                    </w:rPr>
                    <w:t>Sra.</w:t>
                  </w:r>
                  <w:r w:rsidR="001F7F89" w:rsidRPr="00DF3252">
                    <w:rPr>
                      <w:b/>
                    </w:rPr>
                    <w:t xml:space="preserve"> </w:t>
                  </w:r>
                  <w:r w:rsidR="001F7F89" w:rsidRPr="00DF3252">
                    <w:rPr>
                      <w:sz w:val="19"/>
                      <w:szCs w:val="19"/>
                    </w:rPr>
                    <w:fldChar w:fldCharType="begin">
                      <w:ffData>
                        <w:name w:val="Check229"/>
                        <w:enabled/>
                        <w:calcOnExit w:val="0"/>
                        <w:checkBox>
                          <w:sizeAuto/>
                          <w:default w:val="0"/>
                        </w:checkBox>
                      </w:ffData>
                    </w:fldChar>
                  </w:r>
                  <w:r w:rsidR="001F7F89" w:rsidRPr="00DF3252">
                    <w:rPr>
                      <w:sz w:val="19"/>
                      <w:szCs w:val="19"/>
                    </w:rPr>
                    <w:instrText xml:space="preserve"> FORMCHECKBOX </w:instrText>
                  </w:r>
                  <w:r w:rsidR="00F431A6">
                    <w:rPr>
                      <w:sz w:val="19"/>
                      <w:szCs w:val="19"/>
                    </w:rPr>
                  </w:r>
                  <w:r w:rsidR="00F431A6">
                    <w:rPr>
                      <w:sz w:val="19"/>
                      <w:szCs w:val="19"/>
                    </w:rPr>
                    <w:fldChar w:fldCharType="separate"/>
                  </w:r>
                  <w:r w:rsidR="001F7F89" w:rsidRPr="00DF3252">
                    <w:rPr>
                      <w:sz w:val="19"/>
                      <w:szCs w:val="19"/>
                    </w:rPr>
                    <w:fldChar w:fldCharType="end"/>
                  </w:r>
                </w:p>
              </w:tc>
            </w:tr>
            <w:tr w:rsidR="001F7F89" w:rsidRPr="00DF3252" w14:paraId="655D1CCB" w14:textId="77777777" w:rsidTr="0003082B">
              <w:tc>
                <w:tcPr>
                  <w:tcW w:w="2547" w:type="dxa"/>
                  <w:shd w:val="clear" w:color="auto" w:fill="auto"/>
                </w:tcPr>
                <w:p w14:paraId="46241977" w14:textId="77777777" w:rsidR="001F7F89" w:rsidRPr="00DF3252" w:rsidRDefault="001F7F89" w:rsidP="0003082B">
                  <w:pPr>
                    <w:spacing w:before="120" w:after="120"/>
                    <w:rPr>
                      <w:b/>
                      <w:sz w:val="19"/>
                      <w:szCs w:val="19"/>
                    </w:rPr>
                  </w:pPr>
                  <w:r w:rsidRPr="00DF3252">
                    <w:rPr>
                      <w:b/>
                      <w:sz w:val="19"/>
                      <w:szCs w:val="19"/>
                    </w:rPr>
                    <w:t>Cargo/denominación del trabajo:</w:t>
                  </w:r>
                </w:p>
              </w:tc>
              <w:tc>
                <w:tcPr>
                  <w:tcW w:w="6190" w:type="dxa"/>
                  <w:gridSpan w:val="3"/>
                  <w:shd w:val="clear" w:color="auto" w:fill="auto"/>
                </w:tcPr>
                <w:p w14:paraId="71F1D3F4" w14:textId="77777777" w:rsidR="001F7F89" w:rsidRPr="00DF3252" w:rsidRDefault="001F7F89" w:rsidP="0003082B">
                  <w:pPr>
                    <w:spacing w:before="120" w:after="120"/>
                    <w:rPr>
                      <w:b/>
                      <w:sz w:val="19"/>
                      <w:szCs w:val="19"/>
                      <w:lang w:eastAsia="ja-JP"/>
                    </w:rPr>
                  </w:pPr>
                </w:p>
              </w:tc>
            </w:tr>
            <w:tr w:rsidR="001F7F89" w:rsidRPr="00DF3252" w14:paraId="0197CD68" w14:textId="77777777" w:rsidTr="0003082B">
              <w:tc>
                <w:tcPr>
                  <w:tcW w:w="2547" w:type="dxa"/>
                  <w:shd w:val="clear" w:color="auto" w:fill="auto"/>
                </w:tcPr>
                <w:p w14:paraId="402679FA" w14:textId="77777777" w:rsidR="001F7F89" w:rsidRPr="00DF3252" w:rsidRDefault="001F7F89" w:rsidP="0003082B">
                  <w:pPr>
                    <w:spacing w:before="120" w:after="120"/>
                    <w:rPr>
                      <w:b/>
                      <w:sz w:val="19"/>
                      <w:szCs w:val="19"/>
                    </w:rPr>
                  </w:pPr>
                  <w:r w:rsidRPr="00DF3252">
                    <w:rPr>
                      <w:b/>
                      <w:sz w:val="19"/>
                      <w:szCs w:val="19"/>
                    </w:rPr>
                    <w:t>Ministerio:</w:t>
                  </w:r>
                </w:p>
              </w:tc>
              <w:tc>
                <w:tcPr>
                  <w:tcW w:w="6190" w:type="dxa"/>
                  <w:gridSpan w:val="3"/>
                  <w:shd w:val="clear" w:color="auto" w:fill="auto"/>
                </w:tcPr>
                <w:p w14:paraId="1F224AAF" w14:textId="77777777" w:rsidR="001F7F89" w:rsidRPr="00DF3252" w:rsidRDefault="001F7F89" w:rsidP="0003082B">
                  <w:pPr>
                    <w:spacing w:before="120" w:after="120"/>
                    <w:rPr>
                      <w:b/>
                      <w:sz w:val="19"/>
                      <w:szCs w:val="19"/>
                      <w:lang w:eastAsia="ja-JP"/>
                    </w:rPr>
                  </w:pPr>
                </w:p>
              </w:tc>
            </w:tr>
            <w:tr w:rsidR="001F7F89" w:rsidRPr="00DF3252" w14:paraId="730E95DB" w14:textId="77777777" w:rsidTr="0003082B">
              <w:tc>
                <w:tcPr>
                  <w:tcW w:w="2547" w:type="dxa"/>
                  <w:shd w:val="clear" w:color="auto" w:fill="auto"/>
                </w:tcPr>
                <w:p w14:paraId="37AFBA3E" w14:textId="77777777" w:rsidR="001F7F89" w:rsidRPr="00DF3252" w:rsidRDefault="001F7F89" w:rsidP="0003082B">
                  <w:pPr>
                    <w:spacing w:before="120" w:after="120"/>
                    <w:rPr>
                      <w:b/>
                      <w:sz w:val="19"/>
                      <w:szCs w:val="19"/>
                    </w:rPr>
                  </w:pPr>
                  <w:r w:rsidRPr="00DF3252">
                    <w:rPr>
                      <w:b/>
                      <w:sz w:val="19"/>
                      <w:szCs w:val="19"/>
                    </w:rPr>
                    <w:t>Agencia/Departamento:</w:t>
                  </w:r>
                </w:p>
              </w:tc>
              <w:tc>
                <w:tcPr>
                  <w:tcW w:w="6190" w:type="dxa"/>
                  <w:gridSpan w:val="3"/>
                  <w:shd w:val="clear" w:color="auto" w:fill="auto"/>
                </w:tcPr>
                <w:p w14:paraId="6B889D7C" w14:textId="77777777" w:rsidR="001F7F89" w:rsidRPr="00DF3252" w:rsidRDefault="001F7F89" w:rsidP="0003082B">
                  <w:pPr>
                    <w:spacing w:before="120" w:after="120"/>
                    <w:rPr>
                      <w:b/>
                      <w:sz w:val="19"/>
                      <w:szCs w:val="19"/>
                      <w:lang w:eastAsia="ja-JP"/>
                    </w:rPr>
                  </w:pPr>
                </w:p>
              </w:tc>
            </w:tr>
            <w:tr w:rsidR="001F7F89" w:rsidRPr="00DF3252" w14:paraId="6CBE85E6" w14:textId="77777777" w:rsidTr="0003082B">
              <w:tc>
                <w:tcPr>
                  <w:tcW w:w="2547" w:type="dxa"/>
                  <w:shd w:val="clear" w:color="auto" w:fill="auto"/>
                </w:tcPr>
                <w:p w14:paraId="1197DD7C" w14:textId="77777777" w:rsidR="001F7F89" w:rsidRPr="00DF3252" w:rsidRDefault="001F7F89" w:rsidP="0003082B">
                  <w:pPr>
                    <w:spacing w:before="120" w:after="120"/>
                    <w:rPr>
                      <w:b/>
                      <w:sz w:val="19"/>
                      <w:szCs w:val="19"/>
                    </w:rPr>
                  </w:pPr>
                  <w:r w:rsidRPr="00DF3252">
                    <w:rPr>
                      <w:b/>
                      <w:sz w:val="19"/>
                      <w:szCs w:val="19"/>
                    </w:rPr>
                    <w:t>Correo electrónico</w:t>
                  </w:r>
                  <w:r w:rsidR="008B1BCF" w:rsidRPr="00DF3252">
                    <w:rPr>
                      <w:b/>
                      <w:sz w:val="19"/>
                      <w:szCs w:val="19"/>
                    </w:rPr>
                    <w:t xml:space="preserve"> (individual o institucional)</w:t>
                  </w:r>
                  <w:r w:rsidRPr="00DF3252">
                    <w:rPr>
                      <w:b/>
                      <w:sz w:val="19"/>
                      <w:szCs w:val="19"/>
                    </w:rPr>
                    <w:t>:</w:t>
                  </w:r>
                </w:p>
              </w:tc>
              <w:tc>
                <w:tcPr>
                  <w:tcW w:w="6190" w:type="dxa"/>
                  <w:gridSpan w:val="3"/>
                  <w:shd w:val="clear" w:color="auto" w:fill="auto"/>
                </w:tcPr>
                <w:p w14:paraId="0A189952" w14:textId="77777777" w:rsidR="001F7F89" w:rsidRPr="00DF3252" w:rsidRDefault="001F7F89" w:rsidP="0003082B">
                  <w:pPr>
                    <w:spacing w:before="120" w:after="120"/>
                    <w:rPr>
                      <w:b/>
                      <w:sz w:val="19"/>
                      <w:szCs w:val="19"/>
                      <w:lang w:eastAsia="ja-JP"/>
                    </w:rPr>
                  </w:pPr>
                </w:p>
              </w:tc>
            </w:tr>
            <w:tr w:rsidR="001F7F89" w:rsidRPr="00DF3252" w14:paraId="760A6557" w14:textId="77777777" w:rsidTr="0003082B">
              <w:tc>
                <w:tcPr>
                  <w:tcW w:w="2547" w:type="dxa"/>
                  <w:shd w:val="clear" w:color="auto" w:fill="auto"/>
                </w:tcPr>
                <w:p w14:paraId="6423C1B6" w14:textId="77777777" w:rsidR="001F7F89" w:rsidRPr="00DF3252" w:rsidRDefault="001F7F89" w:rsidP="0003082B">
                  <w:pPr>
                    <w:spacing w:before="120" w:after="120"/>
                    <w:rPr>
                      <w:b/>
                      <w:sz w:val="19"/>
                      <w:szCs w:val="19"/>
                    </w:rPr>
                  </w:pPr>
                  <w:r w:rsidRPr="00DF3252">
                    <w:rPr>
                      <w:b/>
                      <w:sz w:val="19"/>
                      <w:szCs w:val="19"/>
                    </w:rPr>
                    <w:t>Número de teléfono:</w:t>
                  </w:r>
                </w:p>
              </w:tc>
              <w:tc>
                <w:tcPr>
                  <w:tcW w:w="6190" w:type="dxa"/>
                  <w:gridSpan w:val="3"/>
                  <w:shd w:val="clear" w:color="auto" w:fill="auto"/>
                </w:tcPr>
                <w:p w14:paraId="4ACB5861" w14:textId="77777777" w:rsidR="001F7F89" w:rsidRPr="00DF3252" w:rsidRDefault="001F7F89" w:rsidP="0003082B">
                  <w:pPr>
                    <w:spacing w:before="120" w:after="120"/>
                    <w:rPr>
                      <w:b/>
                      <w:sz w:val="19"/>
                      <w:szCs w:val="19"/>
                      <w:lang w:eastAsia="ja-JP"/>
                    </w:rPr>
                  </w:pPr>
                </w:p>
              </w:tc>
            </w:tr>
            <w:tr w:rsidR="001F7F89" w:rsidRPr="00DF3252" w14:paraId="70476177" w14:textId="77777777" w:rsidTr="0003082B">
              <w:tc>
                <w:tcPr>
                  <w:tcW w:w="2547" w:type="dxa"/>
                  <w:shd w:val="clear" w:color="auto" w:fill="auto"/>
                </w:tcPr>
                <w:p w14:paraId="07DEAE39" w14:textId="77777777" w:rsidR="001F7F89" w:rsidRPr="00DF3252" w:rsidRDefault="001F7F89" w:rsidP="0003082B">
                  <w:pPr>
                    <w:spacing w:before="120" w:after="120"/>
                    <w:rPr>
                      <w:b/>
                      <w:sz w:val="19"/>
                      <w:szCs w:val="19"/>
                    </w:rPr>
                  </w:pPr>
                  <w:r w:rsidRPr="00DF3252">
                    <w:rPr>
                      <w:b/>
                      <w:sz w:val="19"/>
                      <w:szCs w:val="19"/>
                    </w:rPr>
                    <w:t>Dirección:</w:t>
                  </w:r>
                </w:p>
              </w:tc>
              <w:tc>
                <w:tcPr>
                  <w:tcW w:w="6190" w:type="dxa"/>
                  <w:gridSpan w:val="3"/>
                  <w:shd w:val="clear" w:color="auto" w:fill="auto"/>
                </w:tcPr>
                <w:p w14:paraId="04CE7EAD" w14:textId="77777777" w:rsidR="001F7F89" w:rsidRPr="00DF3252" w:rsidRDefault="001F7F89" w:rsidP="0003082B">
                  <w:pPr>
                    <w:spacing w:before="120" w:after="120"/>
                    <w:rPr>
                      <w:b/>
                      <w:sz w:val="19"/>
                      <w:szCs w:val="19"/>
                      <w:lang w:eastAsia="ja-JP"/>
                    </w:rPr>
                  </w:pPr>
                </w:p>
                <w:p w14:paraId="00DE6EA5" w14:textId="77777777" w:rsidR="001F7F89" w:rsidRPr="00DF3252" w:rsidRDefault="001F7F89" w:rsidP="0003082B">
                  <w:pPr>
                    <w:spacing w:before="120" w:after="120"/>
                    <w:rPr>
                      <w:b/>
                      <w:sz w:val="19"/>
                      <w:szCs w:val="19"/>
                      <w:lang w:eastAsia="ja-JP"/>
                    </w:rPr>
                  </w:pPr>
                </w:p>
              </w:tc>
            </w:tr>
          </w:tbl>
          <w:p w14:paraId="7D7314E7" w14:textId="77777777" w:rsidR="001F7F89" w:rsidRPr="00DF3252" w:rsidRDefault="001F7F89" w:rsidP="0003082B">
            <w:pPr>
              <w:rPr>
                <w:b/>
                <w:sz w:val="19"/>
              </w:rPr>
            </w:pPr>
          </w:p>
        </w:tc>
      </w:tr>
      <w:tr w:rsidR="00786C87" w:rsidRPr="00DF3252" w14:paraId="5885397E" w14:textId="77777777" w:rsidTr="00361750">
        <w:tblPrEx>
          <w:shd w:val="clear" w:color="auto" w:fill="E6E6E6"/>
        </w:tblPrEx>
        <w:trPr>
          <w:gridAfter w:val="1"/>
          <w:wAfter w:w="6" w:type="pct"/>
          <w:trHeight w:val="397"/>
        </w:trPr>
        <w:tc>
          <w:tcPr>
            <w:tcW w:w="499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E694B93" w14:textId="77777777" w:rsidR="00786C87" w:rsidRPr="00DF3252" w:rsidRDefault="00786C87" w:rsidP="00526C4D">
            <w:pPr>
              <w:rPr>
                <w:b/>
                <w:sz w:val="19"/>
                <w:szCs w:val="19"/>
              </w:rPr>
            </w:pPr>
          </w:p>
        </w:tc>
      </w:tr>
    </w:tbl>
    <w:p w14:paraId="09FB709E" w14:textId="77777777" w:rsidR="00786C87" w:rsidRPr="00DF3252" w:rsidRDefault="00786C87" w:rsidP="00786C87">
      <w:pPr>
        <w:rPr>
          <w:b/>
          <w:sz w:val="21"/>
          <w:szCs w:val="21"/>
        </w:rPr>
      </w:pPr>
    </w:p>
    <w:p w14:paraId="0E1C08B6" w14:textId="77777777" w:rsidR="00B22F2D" w:rsidRPr="00DF3252" w:rsidRDefault="00B22F2D" w:rsidP="00B22F2D">
      <w:pPr>
        <w:rPr>
          <w:b/>
          <w:sz w:val="21"/>
          <w:szCs w:val="21"/>
        </w:rPr>
      </w:pPr>
    </w:p>
    <w:p w14:paraId="6486E124" w14:textId="77777777" w:rsidR="00B22F2D" w:rsidRPr="00DF3252" w:rsidRDefault="00B22F2D" w:rsidP="00B22F2D">
      <w:pPr>
        <w:rPr>
          <w:b/>
          <w:sz w:val="23"/>
          <w:szCs w:val="23"/>
        </w:rPr>
      </w:pPr>
      <w:r w:rsidRPr="00DF3252">
        <w:rPr>
          <w:b/>
          <w:sz w:val="23"/>
          <w:szCs w:val="23"/>
        </w:rPr>
        <w:t>2. PROHIBICIONES</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99"/>
        <w:gridCol w:w="1011"/>
        <w:gridCol w:w="9"/>
        <w:gridCol w:w="977"/>
      </w:tblGrid>
      <w:tr w:rsidR="00611986" w:rsidRPr="00DF3252" w14:paraId="1A408957" w14:textId="77777777" w:rsidTr="0003082B">
        <w:trPr>
          <w:trHeight w:val="397"/>
        </w:trPr>
        <w:tc>
          <w:tcPr>
            <w:tcW w:w="3837" w:type="pct"/>
            <w:gridSpan w:val="2"/>
            <w:shd w:val="clear" w:color="auto" w:fill="auto"/>
            <w:vAlign w:val="center"/>
          </w:tcPr>
          <w:p w14:paraId="257816AB" w14:textId="77777777" w:rsidR="00611986" w:rsidRPr="00DF3252" w:rsidRDefault="00611986" w:rsidP="00611986">
            <w:pPr>
              <w:rPr>
                <w:b/>
                <w:sz w:val="8"/>
                <w:szCs w:val="8"/>
                <w:lang w:eastAsia="ja-JP" w:bidi="ar-SA"/>
              </w:rPr>
            </w:pPr>
          </w:p>
          <w:p w14:paraId="0B0A69E1" w14:textId="59E64C03" w:rsidR="00611986" w:rsidRPr="00DF3252" w:rsidRDefault="00611986" w:rsidP="00611986">
            <w:pPr>
              <w:rPr>
                <w:b/>
                <w:sz w:val="19"/>
                <w:szCs w:val="19"/>
                <w:lang w:eastAsia="sv-SE" w:bidi="ar-SA"/>
              </w:rPr>
            </w:pPr>
            <w:bookmarkStart w:id="1" w:name="_Hlk38026200"/>
            <w:r w:rsidRPr="00DF3252">
              <w:rPr>
                <w:b/>
                <w:sz w:val="19"/>
                <w:szCs w:val="19"/>
                <w:lang w:eastAsia="sv-SE" w:bidi="ar-SA"/>
              </w:rPr>
              <w:t>A. El sistema de control nacional prohíbe la autorización de transferencias, según se definen en el Artículo 2(2), de armas convencionales cubiertas en el Artículo 2(1) y los elementos cubiertos en los Artículos 3 y 4 en las siguientes circunstancias:</w:t>
            </w:r>
          </w:p>
          <w:bookmarkEnd w:id="1"/>
          <w:p w14:paraId="0E719795" w14:textId="77777777" w:rsidR="00611986" w:rsidRPr="00DF3252" w:rsidRDefault="00611986" w:rsidP="00611986">
            <w:pPr>
              <w:rPr>
                <w:b/>
                <w:sz w:val="8"/>
                <w:szCs w:val="8"/>
                <w:lang w:eastAsia="sv-SE" w:bidi="ar-SA"/>
              </w:rPr>
            </w:pPr>
          </w:p>
        </w:tc>
        <w:tc>
          <w:tcPr>
            <w:tcW w:w="568" w:type="pct"/>
            <w:shd w:val="clear" w:color="auto" w:fill="auto"/>
            <w:vAlign w:val="center"/>
          </w:tcPr>
          <w:p w14:paraId="36D0DD49" w14:textId="2D3057B0" w:rsidR="00611986" w:rsidRPr="00DF3252" w:rsidRDefault="00611986" w:rsidP="00611986">
            <w:pPr>
              <w:jc w:val="center"/>
              <w:rPr>
                <w:sz w:val="19"/>
                <w:szCs w:val="19"/>
                <w:lang w:eastAsia="sv-SE" w:bidi="ar-SA"/>
              </w:rPr>
            </w:pPr>
            <w:r w:rsidRPr="00DF3252">
              <w:rPr>
                <w:sz w:val="19"/>
                <w:szCs w:val="19"/>
                <w:lang w:eastAsia="sv-SE" w:bidi="ar-SA"/>
              </w:rPr>
              <w:t xml:space="preserve">Sí </w:t>
            </w:r>
          </w:p>
        </w:tc>
        <w:tc>
          <w:tcPr>
            <w:tcW w:w="554" w:type="pct"/>
            <w:gridSpan w:val="2"/>
            <w:shd w:val="clear" w:color="auto" w:fill="auto"/>
            <w:vAlign w:val="center"/>
          </w:tcPr>
          <w:p w14:paraId="05C60F2B" w14:textId="77777777" w:rsidR="00611986" w:rsidRPr="00DF3252" w:rsidRDefault="00611986" w:rsidP="00611986">
            <w:pPr>
              <w:jc w:val="center"/>
              <w:rPr>
                <w:sz w:val="19"/>
                <w:szCs w:val="19"/>
                <w:lang w:eastAsia="sv-SE" w:bidi="ar-SA"/>
              </w:rPr>
            </w:pPr>
            <w:r w:rsidRPr="00DF3252">
              <w:rPr>
                <w:sz w:val="19"/>
                <w:szCs w:val="19"/>
                <w:lang w:eastAsia="sv-SE" w:bidi="ar-SA"/>
              </w:rPr>
              <w:t>No</w:t>
            </w:r>
          </w:p>
        </w:tc>
      </w:tr>
      <w:tr w:rsidR="00611986" w:rsidRPr="00DF3252" w14:paraId="1E27A395" w14:textId="77777777" w:rsidTr="0003082B">
        <w:trPr>
          <w:trHeight w:val="397"/>
        </w:trPr>
        <w:tc>
          <w:tcPr>
            <w:tcW w:w="295" w:type="pct"/>
            <w:shd w:val="clear" w:color="auto" w:fill="auto"/>
            <w:vAlign w:val="center"/>
          </w:tcPr>
          <w:p w14:paraId="38E1823B" w14:textId="77777777" w:rsidR="00611986" w:rsidRPr="00DF3252" w:rsidRDefault="00611986" w:rsidP="006D1AC5">
            <w:pPr>
              <w:spacing w:before="120" w:after="120"/>
              <w:jc w:val="center"/>
              <w:rPr>
                <w:sz w:val="19"/>
                <w:lang w:eastAsia="sv-SE" w:bidi="ar-SA"/>
              </w:rPr>
            </w:pPr>
            <w:r w:rsidRPr="00DF3252">
              <w:rPr>
                <w:sz w:val="19"/>
                <w:szCs w:val="19"/>
                <w:lang w:eastAsia="sv-SE" w:bidi="ar-SA"/>
              </w:rPr>
              <w:t>i)</w:t>
            </w:r>
          </w:p>
        </w:tc>
        <w:tc>
          <w:tcPr>
            <w:tcW w:w="3542" w:type="pct"/>
            <w:shd w:val="clear" w:color="auto" w:fill="auto"/>
            <w:vAlign w:val="center"/>
          </w:tcPr>
          <w:p w14:paraId="3E4DF10B" w14:textId="77777777" w:rsidR="00611986" w:rsidRPr="00DF3252" w:rsidRDefault="00611986" w:rsidP="00611986">
            <w:pPr>
              <w:spacing w:before="120" w:after="120"/>
              <w:rPr>
                <w:sz w:val="19"/>
                <w:szCs w:val="19"/>
                <w:lang w:eastAsia="sv-SE" w:bidi="ar-SA"/>
              </w:rPr>
            </w:pPr>
            <w:r w:rsidRPr="00DF3252">
              <w:rPr>
                <w:sz w:val="19"/>
                <w:szCs w:val="19"/>
                <w:lang w:eastAsia="sv-SE" w:bidi="ar-SA"/>
              </w:rPr>
              <w:t>Si la transferencia supone una violación de las obligaciones que le incumben en virtud de las medidas que haya adoptado el Consejo de Seguridad de las Naciones Unidas actuando con arreglo al Capítulo VII de la Carta de las Naciones Unidas, en particular los embargos de armas [Artículo 6(1)].</w:t>
            </w:r>
          </w:p>
        </w:tc>
        <w:tc>
          <w:tcPr>
            <w:tcW w:w="573" w:type="pct"/>
            <w:gridSpan w:val="2"/>
            <w:shd w:val="clear" w:color="auto" w:fill="auto"/>
            <w:vAlign w:val="center"/>
          </w:tcPr>
          <w:p w14:paraId="4F250425" w14:textId="77777777" w:rsidR="00611986" w:rsidRPr="00DF3252" w:rsidRDefault="00611986" w:rsidP="00611986">
            <w:pPr>
              <w:spacing w:before="120" w:after="120"/>
              <w:jc w:val="center"/>
              <w:rPr>
                <w:sz w:val="19"/>
                <w:szCs w:val="19"/>
                <w:lang w:eastAsia="sv-SE" w:bidi="ar-SA"/>
              </w:rPr>
            </w:pPr>
            <w:r w:rsidRPr="00DF3252">
              <w:rPr>
                <w:b/>
                <w:sz w:val="19"/>
                <w:szCs w:val="19"/>
                <w:lang w:eastAsia="sv-SE" w:bidi="ar-SA"/>
              </w:rPr>
              <w:fldChar w:fldCharType="begin">
                <w:ffData>
                  <w:name w:val="Check229"/>
                  <w:enabled/>
                  <w:calcOnExit w:val="0"/>
                  <w:checkBox>
                    <w:sizeAuto/>
                    <w:default w:val="0"/>
                  </w:checkBox>
                </w:ffData>
              </w:fldChar>
            </w:r>
            <w:r w:rsidRPr="00DF3252">
              <w:rPr>
                <w:b/>
                <w:sz w:val="19"/>
                <w:szCs w:val="19"/>
                <w:lang w:eastAsia="sv-SE" w:bidi="ar-SA"/>
              </w:rPr>
              <w:instrText xml:space="preserve"> FORMCHECKBOX </w:instrText>
            </w:r>
            <w:r w:rsidR="00F431A6">
              <w:rPr>
                <w:b/>
                <w:sz w:val="19"/>
                <w:szCs w:val="19"/>
                <w:lang w:eastAsia="sv-SE" w:bidi="ar-SA"/>
              </w:rPr>
            </w:r>
            <w:r w:rsidR="00F431A6">
              <w:rPr>
                <w:b/>
                <w:sz w:val="19"/>
                <w:szCs w:val="19"/>
                <w:lang w:eastAsia="sv-SE" w:bidi="ar-SA"/>
              </w:rPr>
              <w:fldChar w:fldCharType="separate"/>
            </w:r>
            <w:r w:rsidRPr="00DF3252">
              <w:rPr>
                <w:b/>
                <w:sz w:val="19"/>
                <w:szCs w:val="19"/>
                <w:lang w:eastAsia="sv-SE" w:bidi="ar-SA"/>
              </w:rPr>
              <w:fldChar w:fldCharType="end"/>
            </w:r>
          </w:p>
        </w:tc>
        <w:tc>
          <w:tcPr>
            <w:tcW w:w="549" w:type="pct"/>
            <w:shd w:val="clear" w:color="auto" w:fill="auto"/>
            <w:vAlign w:val="center"/>
          </w:tcPr>
          <w:p w14:paraId="5A1CCE6A" w14:textId="77777777" w:rsidR="00611986" w:rsidRPr="00DF3252" w:rsidRDefault="00611986" w:rsidP="00611986">
            <w:pPr>
              <w:spacing w:before="120" w:after="120"/>
              <w:jc w:val="center"/>
              <w:rPr>
                <w:sz w:val="19"/>
                <w:szCs w:val="19"/>
                <w:lang w:eastAsia="sv-SE" w:bidi="ar-SA"/>
              </w:rPr>
            </w:pPr>
            <w:r w:rsidRPr="00DF3252">
              <w:rPr>
                <w:b/>
                <w:sz w:val="19"/>
                <w:szCs w:val="19"/>
                <w:lang w:eastAsia="sv-SE" w:bidi="ar-SA"/>
              </w:rPr>
              <w:fldChar w:fldCharType="begin">
                <w:ffData>
                  <w:name w:val="Check229"/>
                  <w:enabled/>
                  <w:calcOnExit w:val="0"/>
                  <w:checkBox>
                    <w:sizeAuto/>
                    <w:default w:val="0"/>
                  </w:checkBox>
                </w:ffData>
              </w:fldChar>
            </w:r>
            <w:r w:rsidRPr="00DF3252">
              <w:rPr>
                <w:b/>
                <w:sz w:val="19"/>
                <w:szCs w:val="19"/>
                <w:lang w:eastAsia="sv-SE" w:bidi="ar-SA"/>
              </w:rPr>
              <w:instrText xml:space="preserve"> FORMCHECKBOX </w:instrText>
            </w:r>
            <w:r w:rsidR="00F431A6">
              <w:rPr>
                <w:b/>
                <w:sz w:val="19"/>
                <w:szCs w:val="19"/>
                <w:lang w:eastAsia="sv-SE" w:bidi="ar-SA"/>
              </w:rPr>
            </w:r>
            <w:r w:rsidR="00F431A6">
              <w:rPr>
                <w:b/>
                <w:sz w:val="19"/>
                <w:szCs w:val="19"/>
                <w:lang w:eastAsia="sv-SE" w:bidi="ar-SA"/>
              </w:rPr>
              <w:fldChar w:fldCharType="separate"/>
            </w:r>
            <w:r w:rsidRPr="00DF3252">
              <w:rPr>
                <w:b/>
                <w:sz w:val="19"/>
                <w:szCs w:val="19"/>
                <w:lang w:eastAsia="sv-SE" w:bidi="ar-SA"/>
              </w:rPr>
              <w:fldChar w:fldCharType="end"/>
            </w:r>
          </w:p>
        </w:tc>
      </w:tr>
      <w:tr w:rsidR="00611986" w:rsidRPr="00DF3252" w14:paraId="631C53C5" w14:textId="77777777" w:rsidTr="0003082B">
        <w:trPr>
          <w:trHeight w:val="397"/>
        </w:trPr>
        <w:tc>
          <w:tcPr>
            <w:tcW w:w="295" w:type="pct"/>
            <w:shd w:val="clear" w:color="auto" w:fill="auto"/>
            <w:vAlign w:val="center"/>
          </w:tcPr>
          <w:p w14:paraId="71BB5442" w14:textId="77777777" w:rsidR="00611986" w:rsidRPr="00DF3252" w:rsidRDefault="00611986" w:rsidP="00611986">
            <w:pPr>
              <w:spacing w:before="120" w:after="120"/>
              <w:jc w:val="center"/>
              <w:rPr>
                <w:sz w:val="19"/>
                <w:szCs w:val="19"/>
                <w:lang w:eastAsia="sv-SE" w:bidi="ar-SA"/>
              </w:rPr>
            </w:pPr>
            <w:r w:rsidRPr="00DF3252">
              <w:rPr>
                <w:sz w:val="19"/>
                <w:szCs w:val="19"/>
                <w:lang w:eastAsia="sv-SE" w:bidi="ar-SA"/>
              </w:rPr>
              <w:t>ii)</w:t>
            </w:r>
          </w:p>
        </w:tc>
        <w:tc>
          <w:tcPr>
            <w:tcW w:w="3542" w:type="pct"/>
            <w:shd w:val="clear" w:color="auto" w:fill="auto"/>
            <w:vAlign w:val="center"/>
          </w:tcPr>
          <w:p w14:paraId="3A9C4C9B" w14:textId="77777777" w:rsidR="00611986" w:rsidRPr="00DF3252" w:rsidRDefault="00611986" w:rsidP="00611986">
            <w:pPr>
              <w:spacing w:before="120" w:after="120"/>
              <w:rPr>
                <w:sz w:val="19"/>
                <w:szCs w:val="19"/>
                <w:lang w:eastAsia="sv-SE" w:bidi="ar-SA"/>
              </w:rPr>
            </w:pPr>
            <w:r w:rsidRPr="00DF3252">
              <w:rPr>
                <w:sz w:val="19"/>
                <w:szCs w:val="19"/>
                <w:lang w:eastAsia="sv-SE" w:bidi="ar-SA"/>
              </w:rPr>
              <w:t>Si la transferencia supone una violación de sus obligaciones internacionales pertinentes en virtud de los acuerdos internacionales en los que es parte, especialmente los relativos a la transferencia internacional o el tráfico ilícito de armas convencionales [Artículo 6(2)].</w:t>
            </w:r>
          </w:p>
        </w:tc>
        <w:tc>
          <w:tcPr>
            <w:tcW w:w="573" w:type="pct"/>
            <w:gridSpan w:val="2"/>
            <w:shd w:val="clear" w:color="auto" w:fill="auto"/>
            <w:vAlign w:val="center"/>
          </w:tcPr>
          <w:p w14:paraId="1933AE0D" w14:textId="77777777" w:rsidR="00611986" w:rsidRPr="00DF3252" w:rsidRDefault="00611986" w:rsidP="00611986">
            <w:pPr>
              <w:spacing w:before="120" w:after="120"/>
              <w:jc w:val="center"/>
              <w:rPr>
                <w:sz w:val="19"/>
                <w:szCs w:val="19"/>
                <w:lang w:eastAsia="sv-SE" w:bidi="ar-SA"/>
              </w:rPr>
            </w:pPr>
            <w:r w:rsidRPr="00DF3252">
              <w:rPr>
                <w:b/>
                <w:sz w:val="19"/>
                <w:szCs w:val="19"/>
                <w:lang w:eastAsia="sv-SE" w:bidi="ar-SA"/>
              </w:rPr>
              <w:fldChar w:fldCharType="begin">
                <w:ffData>
                  <w:name w:val="Check229"/>
                  <w:enabled/>
                  <w:calcOnExit w:val="0"/>
                  <w:checkBox>
                    <w:sizeAuto/>
                    <w:default w:val="0"/>
                  </w:checkBox>
                </w:ffData>
              </w:fldChar>
            </w:r>
            <w:r w:rsidRPr="00DF3252">
              <w:rPr>
                <w:b/>
                <w:sz w:val="19"/>
                <w:szCs w:val="19"/>
                <w:lang w:eastAsia="sv-SE" w:bidi="ar-SA"/>
              </w:rPr>
              <w:instrText xml:space="preserve"> FORMCHECKBOX </w:instrText>
            </w:r>
            <w:r w:rsidR="00F431A6">
              <w:rPr>
                <w:b/>
                <w:sz w:val="19"/>
                <w:szCs w:val="19"/>
                <w:lang w:eastAsia="sv-SE" w:bidi="ar-SA"/>
              </w:rPr>
            </w:r>
            <w:r w:rsidR="00F431A6">
              <w:rPr>
                <w:b/>
                <w:sz w:val="19"/>
                <w:szCs w:val="19"/>
                <w:lang w:eastAsia="sv-SE" w:bidi="ar-SA"/>
              </w:rPr>
              <w:fldChar w:fldCharType="separate"/>
            </w:r>
            <w:r w:rsidRPr="00DF3252">
              <w:rPr>
                <w:b/>
                <w:sz w:val="19"/>
                <w:szCs w:val="19"/>
                <w:lang w:eastAsia="sv-SE" w:bidi="ar-SA"/>
              </w:rPr>
              <w:fldChar w:fldCharType="end"/>
            </w:r>
          </w:p>
        </w:tc>
        <w:tc>
          <w:tcPr>
            <w:tcW w:w="549" w:type="pct"/>
            <w:shd w:val="clear" w:color="auto" w:fill="auto"/>
            <w:vAlign w:val="center"/>
          </w:tcPr>
          <w:p w14:paraId="6EA8F718" w14:textId="77777777" w:rsidR="00611986" w:rsidRPr="00DF3252" w:rsidRDefault="00611986" w:rsidP="00611986">
            <w:pPr>
              <w:spacing w:before="120" w:after="120"/>
              <w:jc w:val="center"/>
              <w:rPr>
                <w:sz w:val="19"/>
                <w:szCs w:val="19"/>
                <w:lang w:eastAsia="sv-SE" w:bidi="ar-SA"/>
              </w:rPr>
            </w:pPr>
            <w:r w:rsidRPr="00DF3252">
              <w:rPr>
                <w:b/>
                <w:sz w:val="19"/>
                <w:szCs w:val="19"/>
                <w:lang w:eastAsia="sv-SE" w:bidi="ar-SA"/>
              </w:rPr>
              <w:fldChar w:fldCharType="begin">
                <w:ffData>
                  <w:name w:val="Check229"/>
                  <w:enabled/>
                  <w:calcOnExit w:val="0"/>
                  <w:checkBox>
                    <w:sizeAuto/>
                    <w:default w:val="0"/>
                  </w:checkBox>
                </w:ffData>
              </w:fldChar>
            </w:r>
            <w:r w:rsidRPr="00DF3252">
              <w:rPr>
                <w:b/>
                <w:sz w:val="19"/>
                <w:szCs w:val="19"/>
                <w:lang w:eastAsia="sv-SE" w:bidi="ar-SA"/>
              </w:rPr>
              <w:instrText xml:space="preserve"> FORMCHECKBOX </w:instrText>
            </w:r>
            <w:r w:rsidR="00F431A6">
              <w:rPr>
                <w:b/>
                <w:sz w:val="19"/>
                <w:szCs w:val="19"/>
                <w:lang w:eastAsia="sv-SE" w:bidi="ar-SA"/>
              </w:rPr>
            </w:r>
            <w:r w:rsidR="00F431A6">
              <w:rPr>
                <w:b/>
                <w:sz w:val="19"/>
                <w:szCs w:val="19"/>
                <w:lang w:eastAsia="sv-SE" w:bidi="ar-SA"/>
              </w:rPr>
              <w:fldChar w:fldCharType="separate"/>
            </w:r>
            <w:r w:rsidRPr="00DF3252">
              <w:rPr>
                <w:b/>
                <w:sz w:val="19"/>
                <w:szCs w:val="19"/>
                <w:lang w:eastAsia="sv-SE" w:bidi="ar-SA"/>
              </w:rPr>
              <w:fldChar w:fldCharType="end"/>
            </w:r>
          </w:p>
        </w:tc>
      </w:tr>
      <w:tr w:rsidR="00611986" w:rsidRPr="00DF3252" w14:paraId="587627EA" w14:textId="77777777" w:rsidTr="0003082B">
        <w:trPr>
          <w:trHeight w:val="397"/>
        </w:trPr>
        <w:tc>
          <w:tcPr>
            <w:tcW w:w="295" w:type="pct"/>
            <w:shd w:val="clear" w:color="auto" w:fill="auto"/>
            <w:vAlign w:val="center"/>
          </w:tcPr>
          <w:p w14:paraId="50C696BD" w14:textId="77777777" w:rsidR="00611986" w:rsidRPr="00DF3252" w:rsidRDefault="00611986" w:rsidP="00611986">
            <w:pPr>
              <w:spacing w:before="120" w:after="120"/>
              <w:jc w:val="center"/>
              <w:rPr>
                <w:sz w:val="19"/>
                <w:szCs w:val="19"/>
                <w:lang w:eastAsia="sv-SE" w:bidi="ar-SA"/>
              </w:rPr>
            </w:pPr>
            <w:r w:rsidRPr="00DF3252">
              <w:rPr>
                <w:sz w:val="19"/>
                <w:szCs w:val="19"/>
                <w:lang w:eastAsia="sv-SE" w:bidi="ar-SA"/>
              </w:rPr>
              <w:t>iii)</w:t>
            </w:r>
          </w:p>
        </w:tc>
        <w:tc>
          <w:tcPr>
            <w:tcW w:w="3542" w:type="pct"/>
            <w:shd w:val="clear" w:color="auto" w:fill="auto"/>
            <w:vAlign w:val="center"/>
          </w:tcPr>
          <w:p w14:paraId="6D91B942" w14:textId="77777777" w:rsidR="00611986" w:rsidRPr="00DF3252" w:rsidRDefault="00611986" w:rsidP="00611986">
            <w:pPr>
              <w:spacing w:before="120" w:after="120"/>
              <w:rPr>
                <w:sz w:val="19"/>
                <w:szCs w:val="19"/>
                <w:lang w:eastAsia="sv-SE" w:bidi="ar-SA"/>
              </w:rPr>
            </w:pPr>
            <w:r w:rsidRPr="00DF3252">
              <w:rPr>
                <w:sz w:val="19"/>
                <w:szCs w:val="19"/>
                <w:lang w:eastAsia="sv-SE" w:bidi="ar-SA"/>
              </w:rPr>
              <w:t>Si en el momento de la autorización el Estado Parte tiene conocimiento de que las armas o los elementos podrían utilizarse para cometer genocidio, crímenes de lesa humanidad, infracciones graves de los Convenios de Ginebra de 1949, ataques dirigidos contra bienes de carácter civil o personas civiles protegidas como tales, u otros crímenes de guerra tipificados en los acuerdos internacionales en los que sea parte [Artículo 6(3)].</w:t>
            </w:r>
          </w:p>
        </w:tc>
        <w:tc>
          <w:tcPr>
            <w:tcW w:w="573" w:type="pct"/>
            <w:gridSpan w:val="2"/>
            <w:shd w:val="clear" w:color="auto" w:fill="auto"/>
            <w:vAlign w:val="center"/>
          </w:tcPr>
          <w:p w14:paraId="0A7D08B3" w14:textId="77777777" w:rsidR="00611986" w:rsidRPr="00DF3252" w:rsidRDefault="00611986" w:rsidP="00611986">
            <w:pPr>
              <w:spacing w:before="120" w:after="120"/>
              <w:jc w:val="center"/>
              <w:rPr>
                <w:sz w:val="19"/>
                <w:szCs w:val="19"/>
                <w:lang w:eastAsia="sv-SE" w:bidi="ar-SA"/>
              </w:rPr>
            </w:pPr>
            <w:r w:rsidRPr="00DF3252">
              <w:rPr>
                <w:b/>
                <w:sz w:val="19"/>
                <w:szCs w:val="19"/>
                <w:lang w:eastAsia="sv-SE" w:bidi="ar-SA"/>
              </w:rPr>
              <w:fldChar w:fldCharType="begin">
                <w:ffData>
                  <w:name w:val="Check229"/>
                  <w:enabled/>
                  <w:calcOnExit w:val="0"/>
                  <w:checkBox>
                    <w:sizeAuto/>
                    <w:default w:val="0"/>
                  </w:checkBox>
                </w:ffData>
              </w:fldChar>
            </w:r>
            <w:r w:rsidRPr="00DF3252">
              <w:rPr>
                <w:b/>
                <w:sz w:val="19"/>
                <w:szCs w:val="19"/>
                <w:lang w:eastAsia="sv-SE" w:bidi="ar-SA"/>
              </w:rPr>
              <w:instrText xml:space="preserve"> FORMCHECKBOX </w:instrText>
            </w:r>
            <w:r w:rsidR="00F431A6">
              <w:rPr>
                <w:b/>
                <w:sz w:val="19"/>
                <w:szCs w:val="19"/>
                <w:lang w:eastAsia="sv-SE" w:bidi="ar-SA"/>
              </w:rPr>
            </w:r>
            <w:r w:rsidR="00F431A6">
              <w:rPr>
                <w:b/>
                <w:sz w:val="19"/>
                <w:szCs w:val="19"/>
                <w:lang w:eastAsia="sv-SE" w:bidi="ar-SA"/>
              </w:rPr>
              <w:fldChar w:fldCharType="separate"/>
            </w:r>
            <w:r w:rsidRPr="00DF3252">
              <w:rPr>
                <w:b/>
                <w:sz w:val="19"/>
                <w:szCs w:val="19"/>
                <w:lang w:eastAsia="sv-SE" w:bidi="ar-SA"/>
              </w:rPr>
              <w:fldChar w:fldCharType="end"/>
            </w:r>
          </w:p>
        </w:tc>
        <w:tc>
          <w:tcPr>
            <w:tcW w:w="549" w:type="pct"/>
            <w:shd w:val="clear" w:color="auto" w:fill="auto"/>
            <w:vAlign w:val="center"/>
          </w:tcPr>
          <w:p w14:paraId="79C367E8" w14:textId="77777777" w:rsidR="00611986" w:rsidRPr="00DF3252" w:rsidRDefault="00611986" w:rsidP="00611986">
            <w:pPr>
              <w:spacing w:before="120" w:after="120"/>
              <w:jc w:val="center"/>
              <w:rPr>
                <w:sz w:val="19"/>
                <w:szCs w:val="19"/>
                <w:lang w:eastAsia="sv-SE" w:bidi="ar-SA"/>
              </w:rPr>
            </w:pPr>
            <w:r w:rsidRPr="00DF3252">
              <w:rPr>
                <w:b/>
                <w:sz w:val="19"/>
                <w:szCs w:val="19"/>
                <w:lang w:eastAsia="sv-SE" w:bidi="ar-SA"/>
              </w:rPr>
              <w:fldChar w:fldCharType="begin">
                <w:ffData>
                  <w:name w:val="Check229"/>
                  <w:enabled/>
                  <w:calcOnExit w:val="0"/>
                  <w:checkBox>
                    <w:sizeAuto/>
                    <w:default w:val="0"/>
                  </w:checkBox>
                </w:ffData>
              </w:fldChar>
            </w:r>
            <w:r w:rsidRPr="00DF3252">
              <w:rPr>
                <w:b/>
                <w:sz w:val="19"/>
                <w:szCs w:val="19"/>
                <w:lang w:eastAsia="sv-SE" w:bidi="ar-SA"/>
              </w:rPr>
              <w:instrText xml:space="preserve"> FORMCHECKBOX </w:instrText>
            </w:r>
            <w:r w:rsidR="00F431A6">
              <w:rPr>
                <w:b/>
                <w:sz w:val="19"/>
                <w:szCs w:val="19"/>
                <w:lang w:eastAsia="sv-SE" w:bidi="ar-SA"/>
              </w:rPr>
            </w:r>
            <w:r w:rsidR="00F431A6">
              <w:rPr>
                <w:b/>
                <w:sz w:val="19"/>
                <w:szCs w:val="19"/>
                <w:lang w:eastAsia="sv-SE" w:bidi="ar-SA"/>
              </w:rPr>
              <w:fldChar w:fldCharType="separate"/>
            </w:r>
            <w:r w:rsidRPr="00DF3252">
              <w:rPr>
                <w:b/>
                <w:sz w:val="19"/>
                <w:szCs w:val="19"/>
                <w:lang w:eastAsia="sv-SE" w:bidi="ar-SA"/>
              </w:rPr>
              <w:fldChar w:fldCharType="end"/>
            </w:r>
          </w:p>
        </w:tc>
      </w:tr>
      <w:tr w:rsidR="00611986" w:rsidRPr="00DF3252" w14:paraId="683A3852" w14:textId="77777777" w:rsidTr="0003082B">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E626EE" w14:textId="77777777" w:rsidR="00611986" w:rsidRPr="00DF3252" w:rsidRDefault="00611986" w:rsidP="00611986">
            <w:pPr>
              <w:spacing w:before="120" w:after="120"/>
              <w:rPr>
                <w:sz w:val="19"/>
                <w:szCs w:val="19"/>
                <w:lang w:eastAsia="sv-SE" w:bidi="ar-SA"/>
              </w:rPr>
            </w:pPr>
            <w:r w:rsidRPr="00DF3252">
              <w:rPr>
                <w:sz w:val="19"/>
                <w:szCs w:val="19"/>
                <w:lang w:eastAsia="sv-SE" w:bidi="ar-SA"/>
              </w:rPr>
              <w:t>(De ser así, sírvase considerar la posibilidad de brindar más información al respecto. De no ser así en ningún aspecto, sírvase detallar a continuación).</w:t>
            </w:r>
          </w:p>
          <w:p w14:paraId="63705A04" w14:textId="77777777" w:rsidR="00611986" w:rsidRPr="00DF3252" w:rsidRDefault="00611986" w:rsidP="00611986">
            <w:pPr>
              <w:spacing w:before="120" w:after="120"/>
              <w:rPr>
                <w:b/>
                <w:sz w:val="19"/>
                <w:szCs w:val="19"/>
                <w:lang w:eastAsia="ja-JP" w:bidi="ar-SA"/>
              </w:rPr>
            </w:pPr>
          </w:p>
        </w:tc>
      </w:tr>
      <w:tr w:rsidR="00611986" w:rsidRPr="00DF3252" w14:paraId="4CD643FD" w14:textId="77777777" w:rsidTr="0003082B">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8F9F12" w14:textId="77777777" w:rsidR="00611986" w:rsidRPr="00DF3252" w:rsidRDefault="00611986" w:rsidP="00611986">
            <w:pPr>
              <w:rPr>
                <w:b/>
                <w:sz w:val="19"/>
                <w:szCs w:val="19"/>
                <w:lang w:eastAsia="ja-JP" w:bidi="ar-SA"/>
              </w:rPr>
            </w:pPr>
          </w:p>
        </w:tc>
      </w:tr>
      <w:tr w:rsidR="00611986" w:rsidRPr="00DF3252" w14:paraId="4252813E" w14:textId="77777777" w:rsidTr="0003082B">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FB2191" w14:textId="77777777" w:rsidR="00611986" w:rsidRPr="00DF3252" w:rsidRDefault="00611986" w:rsidP="00611986">
            <w:pPr>
              <w:rPr>
                <w:b/>
                <w:sz w:val="19"/>
                <w:lang w:eastAsia="sv-SE" w:bidi="ar-SA"/>
              </w:rPr>
            </w:pPr>
          </w:p>
          <w:p w14:paraId="07439DA8" w14:textId="4777F207" w:rsidR="00611986" w:rsidRPr="00DF3252" w:rsidRDefault="00611986" w:rsidP="00611986">
            <w:pPr>
              <w:rPr>
                <w:b/>
                <w:sz w:val="19"/>
                <w:szCs w:val="19"/>
                <w:lang w:eastAsia="sv-SE" w:bidi="ar-SA"/>
              </w:rPr>
            </w:pPr>
            <w:r w:rsidRPr="00DF3252">
              <w:rPr>
                <w:b/>
                <w:sz w:val="19"/>
                <w:szCs w:val="19"/>
                <w:lang w:eastAsia="sv-SE" w:bidi="ar-SA"/>
              </w:rPr>
              <w:lastRenderedPageBreak/>
              <w:t>B. ¿Qué acuerdos internacionales en los que el país es part</w:t>
            </w:r>
            <w:r w:rsidR="00450154" w:rsidRPr="00DF3252">
              <w:rPr>
                <w:b/>
                <w:sz w:val="19"/>
                <w:szCs w:val="19"/>
                <w:lang w:eastAsia="sv-SE" w:bidi="ar-SA"/>
              </w:rPr>
              <w:t xml:space="preserve">e considera </w:t>
            </w:r>
            <w:r w:rsidRPr="00DF3252">
              <w:rPr>
                <w:b/>
                <w:sz w:val="19"/>
                <w:szCs w:val="19"/>
                <w:lang w:eastAsia="sv-SE" w:bidi="ar-SA"/>
              </w:rPr>
              <w:t>relevantes para la aplicación del Artículo 6(2)?</w:t>
            </w:r>
          </w:p>
          <w:p w14:paraId="5A5B43CD" w14:textId="633E3EA7" w:rsidR="00611986" w:rsidRPr="00DF3252" w:rsidRDefault="00611986" w:rsidP="00611986">
            <w:pPr>
              <w:rPr>
                <w:sz w:val="19"/>
                <w:szCs w:val="19"/>
                <w:lang w:eastAsia="sv-SE" w:bidi="ar-SA"/>
              </w:rPr>
            </w:pPr>
            <w:r w:rsidRPr="00DF3252">
              <w:rPr>
                <w:sz w:val="19"/>
                <w:szCs w:val="19"/>
                <w:lang w:eastAsia="sv-SE" w:bidi="ar-SA"/>
              </w:rPr>
              <w:t xml:space="preserve">(Sírvase enumerar a continuación. Tenga en cuenta que la Secretaría del TCA mantiene una lista </w:t>
            </w:r>
            <w:r w:rsidR="00450154" w:rsidRPr="00DF3252">
              <w:rPr>
                <w:sz w:val="19"/>
                <w:szCs w:val="19"/>
                <w:lang w:eastAsia="sv-SE" w:bidi="ar-SA"/>
              </w:rPr>
              <w:t xml:space="preserve">no exhaustiva </w:t>
            </w:r>
            <w:r w:rsidRPr="00DF3252">
              <w:rPr>
                <w:sz w:val="19"/>
                <w:szCs w:val="19"/>
                <w:lang w:eastAsia="sv-SE" w:bidi="ar-SA"/>
              </w:rPr>
              <w:t xml:space="preserve">de los acuerdos internacionales que otros Estados Partes informaron que “son relevantes” para el Artículo 6(2) en sus informes iniciales. La lista está disponible en </w:t>
            </w:r>
            <w:hyperlink r:id="rId10" w:history="1">
              <w:r w:rsidR="00F431A6" w:rsidRPr="00BC3CC3">
                <w:rPr>
                  <w:rStyle w:val="Hyperlink"/>
                  <w:sz w:val="19"/>
                  <w:szCs w:val="19"/>
                  <w:lang w:val="en-US" w:eastAsia="ja-JP"/>
                </w:rPr>
                <w:t>https://www.thearmstradetreaty.org/initial-report-list-of-examples-for-q-2-b-2-c.html</w:t>
              </w:r>
            </w:hyperlink>
            <w:r w:rsidRPr="00DF3252">
              <w:rPr>
                <w:sz w:val="19"/>
                <w:szCs w:val="19"/>
                <w:lang w:eastAsia="sv-SE" w:bidi="ar-SA"/>
              </w:rPr>
              <w:t>. Se invita a los Estados Partes a consultar la lista cuando preparen sus respuestas a esta pregunta).</w:t>
            </w:r>
          </w:p>
          <w:p w14:paraId="7A44F406" w14:textId="77777777" w:rsidR="00611986" w:rsidRPr="00DF3252" w:rsidRDefault="00611986" w:rsidP="00611986">
            <w:pPr>
              <w:rPr>
                <w:b/>
                <w:sz w:val="19"/>
                <w:lang w:eastAsia="sv-SE" w:bidi="ar-SA"/>
              </w:rPr>
            </w:pPr>
          </w:p>
        </w:tc>
      </w:tr>
      <w:tr w:rsidR="00611986" w:rsidRPr="00DF3252" w14:paraId="745FF707" w14:textId="77777777" w:rsidTr="0003082B">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4F320" w14:textId="77777777" w:rsidR="00611986" w:rsidRPr="00DF3252" w:rsidRDefault="00611986" w:rsidP="00611986">
            <w:pPr>
              <w:rPr>
                <w:b/>
                <w:sz w:val="19"/>
                <w:szCs w:val="19"/>
                <w:lang w:eastAsia="ja-JP" w:bidi="ar-SA"/>
              </w:rPr>
            </w:pPr>
          </w:p>
        </w:tc>
      </w:tr>
      <w:tr w:rsidR="00611986" w:rsidRPr="00DF3252" w14:paraId="7BA5F54F" w14:textId="77777777" w:rsidTr="0003082B">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94B0AB" w14:textId="77777777" w:rsidR="00611986" w:rsidRPr="00DF3252" w:rsidRDefault="00611986" w:rsidP="00611986">
            <w:pPr>
              <w:rPr>
                <w:b/>
                <w:sz w:val="19"/>
                <w:szCs w:val="19"/>
                <w:lang w:eastAsia="ja-JP" w:bidi="ar-SA"/>
              </w:rPr>
            </w:pPr>
          </w:p>
          <w:p w14:paraId="034A63F8" w14:textId="780B0DCE" w:rsidR="00611986" w:rsidRPr="00DF3252" w:rsidRDefault="00611986" w:rsidP="00611986">
            <w:pPr>
              <w:rPr>
                <w:b/>
                <w:sz w:val="19"/>
                <w:szCs w:val="19"/>
                <w:lang w:eastAsia="sv-SE" w:bidi="ar-SA"/>
              </w:rPr>
            </w:pPr>
            <w:r w:rsidRPr="00DF3252">
              <w:rPr>
                <w:b/>
                <w:sz w:val="19"/>
                <w:szCs w:val="19"/>
                <w:lang w:eastAsia="sv-SE" w:bidi="ar-SA"/>
              </w:rPr>
              <w:t>C. ¿Qué acuerdos internacionales en los que el país es parte considera relevantes para definir el término “crímenes de guerra” en el contexto del Artículo 6(3)?</w:t>
            </w:r>
          </w:p>
          <w:p w14:paraId="420545C6" w14:textId="38C47B07" w:rsidR="00611986" w:rsidRPr="00DF3252" w:rsidRDefault="00611986" w:rsidP="00611986">
            <w:pPr>
              <w:rPr>
                <w:sz w:val="19"/>
                <w:szCs w:val="19"/>
                <w:lang w:eastAsia="sv-SE" w:bidi="ar-SA"/>
              </w:rPr>
            </w:pPr>
            <w:r w:rsidRPr="00DF3252">
              <w:rPr>
                <w:sz w:val="19"/>
                <w:szCs w:val="19"/>
                <w:lang w:eastAsia="sv-SE" w:bidi="ar-SA"/>
              </w:rPr>
              <w:t xml:space="preserve">(Sírvase enumerar a continuación. Tenga en cuenta que la Secretaría del TCA mantiene una lista no exhaustiva de los acuerdos internacionales que otros Estados Partes informaron que “son relevantes” para el Artículo 6(3) en sus informes iniciales. La lista está disponible en </w:t>
            </w:r>
            <w:hyperlink r:id="rId11" w:history="1">
              <w:r w:rsidR="00F431A6" w:rsidRPr="00BC3CC3">
                <w:rPr>
                  <w:rStyle w:val="Hyperlink"/>
                  <w:sz w:val="19"/>
                  <w:szCs w:val="19"/>
                  <w:lang w:val="en-US" w:eastAsia="ja-JP"/>
                </w:rPr>
                <w:t>https://www.thearmstradetreaty.org/initial-report-list-of-examples-for-q-2-b-2-c.html</w:t>
              </w:r>
            </w:hyperlink>
            <w:bookmarkStart w:id="2" w:name="_GoBack"/>
            <w:bookmarkEnd w:id="2"/>
            <w:r w:rsidRPr="00DF3252">
              <w:rPr>
                <w:sz w:val="19"/>
                <w:szCs w:val="19"/>
                <w:lang w:eastAsia="sv-SE" w:bidi="ar-SA"/>
              </w:rPr>
              <w:t>. Se invita a los Estados Partes a consultar la lista cuando preparen sus respuestas a esta pregunta).</w:t>
            </w:r>
          </w:p>
          <w:p w14:paraId="5F52842F" w14:textId="77777777" w:rsidR="00611986" w:rsidRPr="00DF3252" w:rsidRDefault="00611986" w:rsidP="00611986">
            <w:pPr>
              <w:rPr>
                <w:b/>
                <w:sz w:val="19"/>
                <w:szCs w:val="19"/>
                <w:lang w:eastAsia="ja-JP" w:bidi="ar-SA"/>
              </w:rPr>
            </w:pPr>
          </w:p>
        </w:tc>
      </w:tr>
      <w:tr w:rsidR="00611986" w:rsidRPr="00DF3252" w14:paraId="0705633E" w14:textId="77777777" w:rsidTr="0003082B">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C0C9AB" w14:textId="77777777" w:rsidR="00611986" w:rsidRPr="00DF3252" w:rsidRDefault="00611986" w:rsidP="00611986">
            <w:pPr>
              <w:rPr>
                <w:b/>
                <w:sz w:val="19"/>
                <w:szCs w:val="19"/>
                <w:lang w:eastAsia="ja-JP" w:bidi="ar-SA"/>
              </w:rPr>
            </w:pPr>
          </w:p>
        </w:tc>
      </w:tr>
      <w:tr w:rsidR="00611986" w:rsidRPr="00DF3252" w14:paraId="0A8A6B69" w14:textId="77777777" w:rsidTr="0003082B">
        <w:trPr>
          <w:trHeight w:val="397"/>
        </w:trPr>
        <w:tc>
          <w:tcPr>
            <w:tcW w:w="3837" w:type="pct"/>
            <w:gridSpan w:val="2"/>
            <w:shd w:val="clear" w:color="auto" w:fill="E6E6E6"/>
            <w:vAlign w:val="center"/>
          </w:tcPr>
          <w:p w14:paraId="74BCE4E3" w14:textId="77777777" w:rsidR="00611986" w:rsidRPr="00DF3252" w:rsidRDefault="00611986" w:rsidP="00611986">
            <w:pPr>
              <w:rPr>
                <w:b/>
                <w:sz w:val="8"/>
                <w:szCs w:val="8"/>
                <w:lang w:eastAsia="ja-JP" w:bidi="ar-SA"/>
              </w:rPr>
            </w:pPr>
          </w:p>
          <w:p w14:paraId="0DA5CE7B" w14:textId="18DA4F55" w:rsidR="00611986" w:rsidRPr="00DF3252" w:rsidRDefault="00611986" w:rsidP="00611986">
            <w:pPr>
              <w:rPr>
                <w:b/>
                <w:sz w:val="19"/>
                <w:szCs w:val="19"/>
                <w:lang w:eastAsia="sv-SE" w:bidi="ar-SA"/>
              </w:rPr>
            </w:pPr>
            <w:r w:rsidRPr="00DF3252">
              <w:rPr>
                <w:b/>
                <w:sz w:val="19"/>
                <w:szCs w:val="19"/>
                <w:lang w:eastAsia="sv-SE" w:bidi="ar-SA"/>
              </w:rPr>
              <w:t xml:space="preserve">D. ¿Cuenta con directrices para evaluar la aplicabilidad de las prohibiciones en un caso individual? </w:t>
            </w:r>
          </w:p>
          <w:p w14:paraId="2CEEFB75" w14:textId="5B57045C" w:rsidR="00611986" w:rsidRPr="00DF3252" w:rsidRDefault="00611986" w:rsidP="00611986">
            <w:pPr>
              <w:rPr>
                <w:sz w:val="19"/>
                <w:szCs w:val="19"/>
                <w:lang w:eastAsia="sv-SE" w:bidi="ar-SA"/>
              </w:rPr>
            </w:pPr>
            <w:r w:rsidRPr="00DF3252">
              <w:rPr>
                <w:sz w:val="19"/>
                <w:szCs w:val="19"/>
                <w:lang w:eastAsia="sv-SE" w:bidi="ar-SA"/>
              </w:rPr>
              <w:t>(De</w:t>
            </w:r>
            <w:r w:rsidR="008C2A0E" w:rsidRPr="00DF3252">
              <w:rPr>
                <w:sz w:val="19"/>
                <w:szCs w:val="19"/>
                <w:lang w:eastAsia="sv-SE" w:bidi="ar-SA"/>
              </w:rPr>
              <w:t xml:space="preserve"> ser así, sírvase </w:t>
            </w:r>
            <w:r w:rsidRPr="00DF3252">
              <w:rPr>
                <w:sz w:val="19"/>
                <w:szCs w:val="19"/>
                <w:lang w:eastAsia="sv-SE" w:bidi="ar-SA"/>
              </w:rPr>
              <w:t>brindar más información al respecto).</w:t>
            </w:r>
          </w:p>
          <w:p w14:paraId="673188E0" w14:textId="77777777" w:rsidR="00611986" w:rsidRPr="00DF3252" w:rsidRDefault="00611986" w:rsidP="00611986">
            <w:pPr>
              <w:rPr>
                <w:b/>
                <w:sz w:val="8"/>
                <w:szCs w:val="8"/>
                <w:lang w:eastAsia="ja-JP" w:bidi="ar-SA"/>
              </w:rPr>
            </w:pPr>
          </w:p>
        </w:tc>
        <w:tc>
          <w:tcPr>
            <w:tcW w:w="568" w:type="pct"/>
            <w:shd w:val="clear" w:color="auto" w:fill="E6E6E6"/>
            <w:vAlign w:val="center"/>
          </w:tcPr>
          <w:p w14:paraId="725CDD40" w14:textId="77777777" w:rsidR="00611986" w:rsidRPr="00DF3252" w:rsidRDefault="00450154" w:rsidP="00611986">
            <w:pPr>
              <w:jc w:val="center"/>
              <w:rPr>
                <w:sz w:val="19"/>
                <w:szCs w:val="19"/>
                <w:lang w:eastAsia="sv-SE" w:bidi="ar-SA"/>
              </w:rPr>
            </w:pPr>
            <w:r w:rsidRPr="00DF3252">
              <w:rPr>
                <w:sz w:val="19"/>
                <w:szCs w:val="19"/>
                <w:lang w:eastAsia="sv-SE" w:bidi="ar-SA"/>
              </w:rPr>
              <w:t xml:space="preserve">Sí </w:t>
            </w:r>
            <w:r w:rsidR="00611986" w:rsidRPr="00DF3252">
              <w:rPr>
                <w:sz w:val="19"/>
                <w:szCs w:val="19"/>
                <w:lang w:eastAsia="sv-SE" w:bidi="ar-SA"/>
              </w:rPr>
              <w:fldChar w:fldCharType="begin">
                <w:ffData>
                  <w:name w:val="Check229"/>
                  <w:enabled/>
                  <w:calcOnExit w:val="0"/>
                  <w:checkBox>
                    <w:sizeAuto/>
                    <w:default w:val="0"/>
                  </w:checkBox>
                </w:ffData>
              </w:fldChar>
            </w:r>
            <w:r w:rsidR="00611986" w:rsidRPr="00DF3252">
              <w:rPr>
                <w:sz w:val="19"/>
                <w:szCs w:val="19"/>
                <w:lang w:eastAsia="sv-SE" w:bidi="ar-SA"/>
              </w:rPr>
              <w:instrText xml:space="preserve"> FORMCHECKBOX </w:instrText>
            </w:r>
            <w:r w:rsidR="00F431A6">
              <w:rPr>
                <w:sz w:val="19"/>
                <w:szCs w:val="19"/>
                <w:lang w:eastAsia="sv-SE" w:bidi="ar-SA"/>
              </w:rPr>
            </w:r>
            <w:r w:rsidR="00F431A6">
              <w:rPr>
                <w:sz w:val="19"/>
                <w:szCs w:val="19"/>
                <w:lang w:eastAsia="sv-SE" w:bidi="ar-SA"/>
              </w:rPr>
              <w:fldChar w:fldCharType="separate"/>
            </w:r>
            <w:r w:rsidR="00611986" w:rsidRPr="00DF3252">
              <w:rPr>
                <w:sz w:val="19"/>
                <w:szCs w:val="19"/>
                <w:lang w:eastAsia="sv-SE" w:bidi="ar-SA"/>
              </w:rPr>
              <w:fldChar w:fldCharType="end"/>
            </w:r>
          </w:p>
        </w:tc>
        <w:tc>
          <w:tcPr>
            <w:tcW w:w="554" w:type="pct"/>
            <w:gridSpan w:val="2"/>
            <w:shd w:val="clear" w:color="auto" w:fill="E6E6E6"/>
            <w:vAlign w:val="center"/>
          </w:tcPr>
          <w:p w14:paraId="6FA0E552" w14:textId="77777777" w:rsidR="00611986" w:rsidRPr="00DF3252" w:rsidRDefault="00450154" w:rsidP="00611986">
            <w:pPr>
              <w:jc w:val="center"/>
              <w:rPr>
                <w:sz w:val="19"/>
                <w:szCs w:val="19"/>
                <w:lang w:eastAsia="sv-SE" w:bidi="ar-SA"/>
              </w:rPr>
            </w:pPr>
            <w:r w:rsidRPr="00DF3252">
              <w:rPr>
                <w:sz w:val="19"/>
                <w:szCs w:val="19"/>
                <w:lang w:eastAsia="sv-SE" w:bidi="ar-SA"/>
              </w:rPr>
              <w:t xml:space="preserve">No </w:t>
            </w:r>
            <w:r w:rsidR="00611986" w:rsidRPr="00DF3252">
              <w:rPr>
                <w:sz w:val="19"/>
                <w:szCs w:val="19"/>
                <w:lang w:eastAsia="sv-SE" w:bidi="ar-SA"/>
              </w:rPr>
              <w:fldChar w:fldCharType="begin">
                <w:ffData>
                  <w:name w:val="Check229"/>
                  <w:enabled/>
                  <w:calcOnExit w:val="0"/>
                  <w:checkBox>
                    <w:sizeAuto/>
                    <w:default w:val="0"/>
                  </w:checkBox>
                </w:ffData>
              </w:fldChar>
            </w:r>
            <w:r w:rsidR="00611986" w:rsidRPr="00DF3252">
              <w:rPr>
                <w:sz w:val="19"/>
                <w:szCs w:val="19"/>
                <w:lang w:eastAsia="sv-SE" w:bidi="ar-SA"/>
              </w:rPr>
              <w:instrText xml:space="preserve"> FORMCHECKBOX </w:instrText>
            </w:r>
            <w:r w:rsidR="00F431A6">
              <w:rPr>
                <w:sz w:val="19"/>
                <w:szCs w:val="19"/>
                <w:lang w:eastAsia="sv-SE" w:bidi="ar-SA"/>
              </w:rPr>
            </w:r>
            <w:r w:rsidR="00F431A6">
              <w:rPr>
                <w:sz w:val="19"/>
                <w:szCs w:val="19"/>
                <w:lang w:eastAsia="sv-SE" w:bidi="ar-SA"/>
              </w:rPr>
              <w:fldChar w:fldCharType="separate"/>
            </w:r>
            <w:r w:rsidR="00611986" w:rsidRPr="00DF3252">
              <w:rPr>
                <w:sz w:val="19"/>
                <w:szCs w:val="19"/>
                <w:lang w:eastAsia="sv-SE" w:bidi="ar-SA"/>
              </w:rPr>
              <w:fldChar w:fldCharType="end"/>
            </w:r>
          </w:p>
        </w:tc>
      </w:tr>
      <w:tr w:rsidR="00611986" w:rsidRPr="00DF3252" w14:paraId="79AB7AEA" w14:textId="77777777" w:rsidTr="0003082B">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B474EEB" w14:textId="77777777" w:rsidR="00611986" w:rsidRPr="00DF3252" w:rsidRDefault="00611986" w:rsidP="00611986">
            <w:pPr>
              <w:rPr>
                <w:b/>
                <w:sz w:val="19"/>
                <w:szCs w:val="19"/>
                <w:lang w:eastAsia="ja-JP" w:bidi="ar-SA"/>
              </w:rPr>
            </w:pPr>
          </w:p>
        </w:tc>
      </w:tr>
      <w:tr w:rsidR="00611986" w:rsidRPr="00DF3252" w14:paraId="2F26E568" w14:textId="77777777" w:rsidTr="0003082B">
        <w:trPr>
          <w:trHeight w:val="397"/>
        </w:trPr>
        <w:tc>
          <w:tcPr>
            <w:tcW w:w="4959" w:type="pct"/>
            <w:gridSpan w:val="5"/>
            <w:shd w:val="clear" w:color="auto" w:fill="E6E6E6"/>
            <w:vAlign w:val="center"/>
          </w:tcPr>
          <w:p w14:paraId="4297526D" w14:textId="77777777" w:rsidR="00611986" w:rsidRPr="00DF3252" w:rsidRDefault="00611986" w:rsidP="00611986">
            <w:pPr>
              <w:rPr>
                <w:sz w:val="19"/>
                <w:lang w:eastAsia="sv-SE" w:bidi="ar-SA"/>
              </w:rPr>
            </w:pPr>
          </w:p>
          <w:p w14:paraId="4241FD55" w14:textId="77777777" w:rsidR="00611986" w:rsidRPr="00DF3252" w:rsidRDefault="00611986" w:rsidP="00611986">
            <w:pPr>
              <w:rPr>
                <w:b/>
                <w:sz w:val="19"/>
                <w:szCs w:val="19"/>
                <w:lang w:eastAsia="sv-SE" w:bidi="ar-SA"/>
              </w:rPr>
            </w:pPr>
            <w:r w:rsidRPr="00DF3252">
              <w:rPr>
                <w:b/>
                <w:sz w:val="19"/>
                <w:szCs w:val="19"/>
                <w:lang w:eastAsia="sv-SE" w:bidi="ar-SA"/>
              </w:rPr>
              <w:t>E. Información adicional voluntaria relevante para las prohibiciones en virtud del Artículo 6</w:t>
            </w:r>
          </w:p>
          <w:p w14:paraId="78A088A2" w14:textId="344F1218" w:rsidR="00611986" w:rsidRPr="00DF3252" w:rsidRDefault="00611986" w:rsidP="00611986">
            <w:pPr>
              <w:rPr>
                <w:sz w:val="19"/>
                <w:szCs w:val="19"/>
                <w:lang w:eastAsia="sv-SE" w:bidi="ar-SA"/>
              </w:rPr>
            </w:pPr>
            <w:r w:rsidRPr="00DF3252">
              <w:rPr>
                <w:sz w:val="19"/>
                <w:szCs w:val="19"/>
                <w:lang w:eastAsia="sv-SE" w:bidi="ar-SA"/>
              </w:rPr>
              <w:t>(Sírvase detallar a continuación, por ejemplo, si se aplican prohibiciones a una variedad de productos más amplia que la que se define en los Artículos 2[1], 3 y 4; la interpretación nacional de los conceptos clave en el Artículo 6).</w:t>
            </w:r>
          </w:p>
          <w:p w14:paraId="41A69820" w14:textId="77777777" w:rsidR="00611986" w:rsidRPr="00DF3252" w:rsidRDefault="00611986" w:rsidP="00611986">
            <w:pPr>
              <w:rPr>
                <w:sz w:val="19"/>
                <w:lang w:eastAsia="sv-SE" w:bidi="ar-SA"/>
              </w:rPr>
            </w:pPr>
          </w:p>
        </w:tc>
      </w:tr>
      <w:tr w:rsidR="00611986" w:rsidRPr="00DF3252" w14:paraId="44CA22B8" w14:textId="77777777" w:rsidTr="0003082B">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23BA233" w14:textId="77777777" w:rsidR="00611986" w:rsidRPr="00DF3252" w:rsidRDefault="00611986" w:rsidP="00611986">
            <w:pPr>
              <w:rPr>
                <w:b/>
                <w:sz w:val="19"/>
                <w:szCs w:val="19"/>
                <w:lang w:eastAsia="ja-JP" w:bidi="ar-SA"/>
              </w:rPr>
            </w:pPr>
          </w:p>
        </w:tc>
      </w:tr>
    </w:tbl>
    <w:p w14:paraId="19A2BC6C" w14:textId="77777777" w:rsidR="00873617" w:rsidRPr="00DF3252" w:rsidRDefault="00873617" w:rsidP="00873617">
      <w:pPr>
        <w:rPr>
          <w:b/>
          <w:sz w:val="21"/>
          <w:szCs w:val="21"/>
        </w:rPr>
      </w:pPr>
    </w:p>
    <w:p w14:paraId="132341F8" w14:textId="77777777" w:rsidR="00B22F2D" w:rsidRPr="00DF3252" w:rsidRDefault="00B22F2D" w:rsidP="00B22F2D">
      <w:pPr>
        <w:rPr>
          <w:b/>
          <w:sz w:val="21"/>
          <w:szCs w:val="21"/>
        </w:rPr>
      </w:pPr>
    </w:p>
    <w:p w14:paraId="4AA68C8D" w14:textId="77777777" w:rsidR="00B22F2D" w:rsidRPr="00DF3252" w:rsidRDefault="00B22F2D" w:rsidP="00B22F2D">
      <w:pPr>
        <w:rPr>
          <w:b/>
          <w:sz w:val="21"/>
          <w:szCs w:val="21"/>
        </w:rPr>
      </w:pPr>
    </w:p>
    <w:p w14:paraId="726AE5AC" w14:textId="77777777" w:rsidR="0003082B" w:rsidRPr="00DF3252" w:rsidRDefault="0003082B" w:rsidP="006D1AC5">
      <w:pPr>
        <w:pStyle w:val="Heading1"/>
        <w:rPr>
          <w:b w:val="0"/>
          <w:sz w:val="24"/>
        </w:rPr>
      </w:pPr>
      <w:r w:rsidRPr="00DF3252">
        <w:rPr>
          <w:rFonts w:ascii="Times New Roman" w:hAnsi="Times New Roman"/>
          <w:sz w:val="24"/>
        </w:rPr>
        <w:t>3. EXPORTACIONES</w:t>
      </w: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209"/>
        <w:gridCol w:w="39"/>
        <w:gridCol w:w="12"/>
        <w:gridCol w:w="990"/>
        <w:gridCol w:w="28"/>
        <w:gridCol w:w="960"/>
      </w:tblGrid>
      <w:tr w:rsidR="0003082B" w:rsidRPr="00DF3252" w14:paraId="6ADFC99A" w14:textId="77777777" w:rsidTr="006D1AC5">
        <w:trPr>
          <w:trHeight w:val="397"/>
        </w:trPr>
        <w:tc>
          <w:tcPr>
            <w:tcW w:w="3871" w:type="pct"/>
            <w:gridSpan w:val="4"/>
            <w:shd w:val="clear" w:color="auto" w:fill="auto"/>
            <w:vAlign w:val="center"/>
          </w:tcPr>
          <w:p w14:paraId="09F9D945" w14:textId="77777777" w:rsidR="0003082B" w:rsidRPr="00DF3252" w:rsidRDefault="0003082B" w:rsidP="0003082B">
            <w:pPr>
              <w:rPr>
                <w:b/>
                <w:sz w:val="19"/>
                <w:szCs w:val="19"/>
              </w:rPr>
            </w:pPr>
            <w:r w:rsidRPr="00DF3252">
              <w:rPr>
                <w:b/>
                <w:sz w:val="19"/>
                <w:szCs w:val="19"/>
              </w:rPr>
              <w:t xml:space="preserve">A. El sistema de control nacional incluye lo siguiente: </w:t>
            </w:r>
          </w:p>
        </w:tc>
        <w:tc>
          <w:tcPr>
            <w:tcW w:w="581" w:type="pct"/>
            <w:gridSpan w:val="2"/>
            <w:shd w:val="clear" w:color="auto" w:fill="auto"/>
            <w:vAlign w:val="center"/>
          </w:tcPr>
          <w:p w14:paraId="5110E131" w14:textId="77777777" w:rsidR="0003082B" w:rsidRPr="00DF3252" w:rsidRDefault="0003082B" w:rsidP="0003082B">
            <w:pPr>
              <w:jc w:val="center"/>
              <w:rPr>
                <w:sz w:val="19"/>
                <w:szCs w:val="19"/>
              </w:rPr>
            </w:pPr>
            <w:r w:rsidRPr="00DF3252">
              <w:rPr>
                <w:sz w:val="19"/>
                <w:szCs w:val="19"/>
              </w:rPr>
              <w:t>Sí</w:t>
            </w:r>
          </w:p>
        </w:tc>
        <w:tc>
          <w:tcPr>
            <w:tcW w:w="548" w:type="pct"/>
            <w:shd w:val="clear" w:color="auto" w:fill="auto"/>
            <w:vAlign w:val="center"/>
          </w:tcPr>
          <w:p w14:paraId="0F9BE653" w14:textId="77777777" w:rsidR="0003082B" w:rsidRPr="00DF3252" w:rsidRDefault="0003082B" w:rsidP="0003082B">
            <w:pPr>
              <w:jc w:val="center"/>
              <w:rPr>
                <w:sz w:val="19"/>
                <w:szCs w:val="19"/>
              </w:rPr>
            </w:pPr>
            <w:r w:rsidRPr="00DF3252">
              <w:rPr>
                <w:sz w:val="19"/>
                <w:szCs w:val="19"/>
              </w:rPr>
              <w:t>No</w:t>
            </w:r>
          </w:p>
        </w:tc>
      </w:tr>
      <w:tr w:rsidR="0003082B" w:rsidRPr="00DF3252" w14:paraId="37BFE586" w14:textId="77777777" w:rsidTr="006D1AC5">
        <w:trPr>
          <w:trHeight w:val="397"/>
        </w:trPr>
        <w:tc>
          <w:tcPr>
            <w:tcW w:w="297" w:type="pct"/>
            <w:shd w:val="clear" w:color="auto" w:fill="auto"/>
            <w:vAlign w:val="center"/>
          </w:tcPr>
          <w:p w14:paraId="264615C7" w14:textId="77777777" w:rsidR="0003082B" w:rsidRPr="00DF3252" w:rsidRDefault="0003082B" w:rsidP="0003082B">
            <w:pPr>
              <w:jc w:val="center"/>
              <w:rPr>
                <w:sz w:val="19"/>
                <w:szCs w:val="19"/>
              </w:rPr>
            </w:pPr>
            <w:r w:rsidRPr="00DF3252">
              <w:rPr>
                <w:sz w:val="19"/>
                <w:szCs w:val="19"/>
              </w:rPr>
              <w:t>i)</w:t>
            </w:r>
          </w:p>
        </w:tc>
        <w:tc>
          <w:tcPr>
            <w:tcW w:w="3574" w:type="pct"/>
            <w:gridSpan w:val="3"/>
            <w:shd w:val="clear" w:color="auto" w:fill="auto"/>
            <w:vAlign w:val="center"/>
          </w:tcPr>
          <w:p w14:paraId="69BE3E72" w14:textId="77777777" w:rsidR="0003082B" w:rsidRPr="00DF3252" w:rsidRDefault="0003082B" w:rsidP="0003082B">
            <w:pPr>
              <w:rPr>
                <w:sz w:val="19"/>
                <w:szCs w:val="19"/>
              </w:rPr>
            </w:pPr>
            <w:r w:rsidRPr="00DF3252">
              <w:rPr>
                <w:sz w:val="19"/>
                <w:szCs w:val="19"/>
              </w:rPr>
              <w:t>Un sistema de autorizaciones o licencias para la exportación de armas [Artículo 5(2)]</w:t>
            </w:r>
          </w:p>
        </w:tc>
        <w:tc>
          <w:tcPr>
            <w:tcW w:w="581" w:type="pct"/>
            <w:gridSpan w:val="2"/>
            <w:shd w:val="clear" w:color="auto" w:fill="auto"/>
            <w:vAlign w:val="center"/>
          </w:tcPr>
          <w:p w14:paraId="426E7C5F"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auto"/>
            <w:vAlign w:val="center"/>
          </w:tcPr>
          <w:p w14:paraId="23A62400"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4780066F" w14:textId="77777777" w:rsidTr="006D1AC5">
        <w:trPr>
          <w:trHeight w:val="397"/>
        </w:trPr>
        <w:tc>
          <w:tcPr>
            <w:tcW w:w="297" w:type="pct"/>
            <w:shd w:val="clear" w:color="auto" w:fill="auto"/>
            <w:vAlign w:val="center"/>
          </w:tcPr>
          <w:p w14:paraId="57D51122" w14:textId="77777777" w:rsidR="0003082B" w:rsidRPr="00DF3252" w:rsidRDefault="0003082B" w:rsidP="0003082B">
            <w:pPr>
              <w:jc w:val="center"/>
              <w:rPr>
                <w:sz w:val="19"/>
                <w:szCs w:val="19"/>
              </w:rPr>
            </w:pPr>
            <w:r w:rsidRPr="00DF3252">
              <w:rPr>
                <w:sz w:val="19"/>
                <w:szCs w:val="19"/>
              </w:rPr>
              <w:t>ii)</w:t>
            </w:r>
          </w:p>
        </w:tc>
        <w:tc>
          <w:tcPr>
            <w:tcW w:w="3574" w:type="pct"/>
            <w:gridSpan w:val="3"/>
            <w:shd w:val="clear" w:color="auto" w:fill="auto"/>
            <w:vAlign w:val="center"/>
          </w:tcPr>
          <w:p w14:paraId="23FF1BD2" w14:textId="77777777" w:rsidR="0003082B" w:rsidRPr="00DF3252" w:rsidRDefault="0003082B" w:rsidP="0003082B">
            <w:pPr>
              <w:rPr>
                <w:sz w:val="19"/>
                <w:szCs w:val="19"/>
              </w:rPr>
            </w:pPr>
            <w:r w:rsidRPr="00DF3252">
              <w:rPr>
                <w:sz w:val="19"/>
                <w:szCs w:val="19"/>
              </w:rPr>
              <w:t>Criterios de evaluación de exportación [Artículo 7]</w:t>
            </w:r>
          </w:p>
        </w:tc>
        <w:tc>
          <w:tcPr>
            <w:tcW w:w="581" w:type="pct"/>
            <w:gridSpan w:val="2"/>
            <w:shd w:val="clear" w:color="auto" w:fill="auto"/>
            <w:vAlign w:val="center"/>
          </w:tcPr>
          <w:p w14:paraId="0CDB124C"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auto"/>
            <w:vAlign w:val="center"/>
          </w:tcPr>
          <w:p w14:paraId="4B599A44"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2835556" w14:textId="77777777" w:rsidTr="006D1AC5">
        <w:trPr>
          <w:trHeight w:val="397"/>
        </w:trPr>
        <w:tc>
          <w:tcPr>
            <w:tcW w:w="297" w:type="pct"/>
            <w:shd w:val="clear" w:color="auto" w:fill="auto"/>
            <w:vAlign w:val="center"/>
          </w:tcPr>
          <w:p w14:paraId="1583A11A" w14:textId="77777777" w:rsidR="0003082B" w:rsidRPr="00DF3252" w:rsidRDefault="0003082B" w:rsidP="0003082B">
            <w:pPr>
              <w:jc w:val="center"/>
              <w:rPr>
                <w:sz w:val="19"/>
                <w:szCs w:val="19"/>
              </w:rPr>
            </w:pPr>
            <w:r w:rsidRPr="00DF3252">
              <w:rPr>
                <w:sz w:val="19"/>
                <w:szCs w:val="19"/>
              </w:rPr>
              <w:t>iii)</w:t>
            </w:r>
          </w:p>
        </w:tc>
        <w:tc>
          <w:tcPr>
            <w:tcW w:w="3574" w:type="pct"/>
            <w:gridSpan w:val="3"/>
            <w:shd w:val="clear" w:color="auto" w:fill="auto"/>
            <w:vAlign w:val="center"/>
          </w:tcPr>
          <w:p w14:paraId="75C80E93" w14:textId="77777777" w:rsidR="0003082B" w:rsidRPr="00DF3252" w:rsidRDefault="0003082B" w:rsidP="0003082B">
            <w:pPr>
              <w:rPr>
                <w:sz w:val="19"/>
                <w:szCs w:val="19"/>
              </w:rPr>
            </w:pPr>
            <w:r w:rsidRPr="00DF3252">
              <w:rPr>
                <w:sz w:val="19"/>
                <w:szCs w:val="19"/>
              </w:rPr>
              <w:t>Un procedimiento de evaluación de riesgos [Artículo 7]</w:t>
            </w:r>
          </w:p>
        </w:tc>
        <w:tc>
          <w:tcPr>
            <w:tcW w:w="581" w:type="pct"/>
            <w:gridSpan w:val="2"/>
            <w:shd w:val="clear" w:color="auto" w:fill="auto"/>
            <w:vAlign w:val="center"/>
          </w:tcPr>
          <w:p w14:paraId="16E41D15"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auto"/>
            <w:vAlign w:val="center"/>
          </w:tcPr>
          <w:p w14:paraId="483C75E3"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2F3F3A8"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6DB636" w14:textId="3D1CBD06" w:rsidR="0003082B" w:rsidRPr="00DF3252" w:rsidRDefault="0003082B" w:rsidP="0003082B">
            <w:pPr>
              <w:rPr>
                <w:sz w:val="19"/>
                <w:szCs w:val="19"/>
              </w:rPr>
            </w:pPr>
            <w:r w:rsidRPr="00DF3252">
              <w:rPr>
                <w:sz w:val="19"/>
                <w:szCs w:val="19"/>
              </w:rPr>
              <w:t>De no ser así en algunos de los elementos anteriores, sírvase explicar con más detalle a continuación.</w:t>
            </w:r>
          </w:p>
        </w:tc>
      </w:tr>
      <w:tr w:rsidR="0003082B" w:rsidRPr="00DF3252" w14:paraId="481D9B60"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D75D29" w14:textId="77777777" w:rsidR="0003082B" w:rsidRPr="00DF3252" w:rsidRDefault="0003082B" w:rsidP="0003082B">
            <w:pPr>
              <w:rPr>
                <w:b/>
                <w:sz w:val="19"/>
                <w:szCs w:val="19"/>
                <w:lang w:eastAsia="ja-JP"/>
              </w:rPr>
            </w:pPr>
          </w:p>
        </w:tc>
      </w:tr>
      <w:tr w:rsidR="0003082B" w:rsidRPr="00233FF4" w14:paraId="5AC4B159" w14:textId="77777777" w:rsidTr="006D1AC5">
        <w:trPr>
          <w:trHeight w:val="397"/>
        </w:trPr>
        <w:tc>
          <w:tcPr>
            <w:tcW w:w="3842" w:type="pct"/>
            <w:gridSpan w:val="2"/>
            <w:shd w:val="clear" w:color="auto" w:fill="auto"/>
            <w:vAlign w:val="center"/>
          </w:tcPr>
          <w:p w14:paraId="32DE9588" w14:textId="77777777" w:rsidR="0003082B" w:rsidRPr="00233FF4" w:rsidRDefault="0003082B" w:rsidP="0003082B">
            <w:pPr>
              <w:rPr>
                <w:sz w:val="8"/>
                <w:szCs w:val="8"/>
                <w:lang w:eastAsia="ja-JP"/>
              </w:rPr>
            </w:pPr>
          </w:p>
          <w:p w14:paraId="201B4C37" w14:textId="01E6AA28" w:rsidR="0003082B" w:rsidRPr="00233FF4" w:rsidRDefault="0003082B" w:rsidP="0003082B">
            <w:pPr>
              <w:rPr>
                <w:rFonts w:eastAsia="Batang"/>
                <w:b/>
                <w:sz w:val="19"/>
                <w:szCs w:val="19"/>
              </w:rPr>
            </w:pPr>
            <w:r w:rsidRPr="00233FF4">
              <w:rPr>
                <w:b/>
                <w:sz w:val="19"/>
                <w:szCs w:val="19"/>
              </w:rPr>
              <w:t>B. La legislación</w:t>
            </w:r>
            <w:r w:rsidR="00EA13C8" w:rsidRPr="00233FF4">
              <w:rPr>
                <w:b/>
                <w:sz w:val="19"/>
                <w:szCs w:val="19"/>
              </w:rPr>
              <w:t>, los reglamentos y los procedimientos administrativos</w:t>
            </w:r>
            <w:r w:rsidRPr="00233FF4">
              <w:rPr>
                <w:b/>
                <w:sz w:val="19"/>
                <w:szCs w:val="19"/>
              </w:rPr>
              <w:t xml:space="preserve"> nacional</w:t>
            </w:r>
            <w:r w:rsidR="00EA13C8" w:rsidRPr="00233FF4">
              <w:rPr>
                <w:b/>
                <w:sz w:val="19"/>
                <w:szCs w:val="19"/>
              </w:rPr>
              <w:t>es</w:t>
            </w:r>
            <w:r w:rsidRPr="00233FF4">
              <w:rPr>
                <w:b/>
                <w:sz w:val="19"/>
                <w:szCs w:val="19"/>
              </w:rPr>
              <w:t xml:space="preserve"> incluye</w:t>
            </w:r>
            <w:r w:rsidR="00EA13C8" w:rsidRPr="00233FF4">
              <w:rPr>
                <w:b/>
                <w:sz w:val="19"/>
                <w:szCs w:val="19"/>
              </w:rPr>
              <w:t>n</w:t>
            </w:r>
            <w:r w:rsidRPr="00233FF4">
              <w:rPr>
                <w:b/>
                <w:sz w:val="19"/>
                <w:szCs w:val="19"/>
              </w:rPr>
              <w:t xml:space="preserve"> una definición del término “exportación” [Artículos 6(1) a 6(3) y Artículo 7]</w:t>
            </w:r>
          </w:p>
          <w:p w14:paraId="52478A3C" w14:textId="77777777" w:rsidR="0003082B" w:rsidRPr="00233FF4" w:rsidRDefault="0003082B" w:rsidP="0003082B">
            <w:pPr>
              <w:rPr>
                <w:rFonts w:eastAsia="Batang"/>
                <w:sz w:val="19"/>
                <w:szCs w:val="19"/>
              </w:rPr>
            </w:pPr>
            <w:r w:rsidRPr="00233FF4">
              <w:rPr>
                <w:sz w:val="19"/>
                <w:szCs w:val="19"/>
              </w:rPr>
              <w:t>(De ser así, sírvase especificar al respecto. De no ser así, sírvase explicar al respecto).</w:t>
            </w:r>
          </w:p>
          <w:p w14:paraId="1D8EF8BD" w14:textId="77777777" w:rsidR="0003082B" w:rsidRPr="00233FF4" w:rsidRDefault="0003082B" w:rsidP="0003082B">
            <w:pPr>
              <w:rPr>
                <w:sz w:val="8"/>
                <w:szCs w:val="8"/>
                <w:lang w:eastAsia="ja-JP"/>
              </w:rPr>
            </w:pPr>
          </w:p>
        </w:tc>
        <w:tc>
          <w:tcPr>
            <w:tcW w:w="610" w:type="pct"/>
            <w:gridSpan w:val="4"/>
            <w:shd w:val="clear" w:color="auto" w:fill="auto"/>
            <w:vAlign w:val="center"/>
          </w:tcPr>
          <w:p w14:paraId="10E93571" w14:textId="77777777" w:rsidR="0003082B" w:rsidRPr="00233FF4" w:rsidRDefault="00450154" w:rsidP="0003082B">
            <w:pPr>
              <w:jc w:val="center"/>
              <w:rPr>
                <w:sz w:val="19"/>
                <w:szCs w:val="19"/>
              </w:rPr>
            </w:pPr>
            <w:r w:rsidRPr="00233FF4">
              <w:rPr>
                <w:sz w:val="19"/>
                <w:szCs w:val="19"/>
              </w:rPr>
              <w:t xml:space="preserve">Sí </w:t>
            </w:r>
            <w:r w:rsidR="0003082B" w:rsidRPr="00233FF4">
              <w:rPr>
                <w:sz w:val="19"/>
                <w:szCs w:val="19"/>
              </w:rPr>
              <w:fldChar w:fldCharType="begin">
                <w:ffData>
                  <w:name w:val="Check229"/>
                  <w:enabled/>
                  <w:calcOnExit w:val="0"/>
                  <w:checkBox>
                    <w:sizeAuto/>
                    <w:default w:val="0"/>
                  </w:checkBox>
                </w:ffData>
              </w:fldChar>
            </w:r>
            <w:r w:rsidR="0003082B" w:rsidRPr="00233FF4">
              <w:rPr>
                <w:sz w:val="19"/>
                <w:szCs w:val="19"/>
              </w:rPr>
              <w:instrText xml:space="preserve"> FORMCHECKBOX </w:instrText>
            </w:r>
            <w:r w:rsidR="00F431A6">
              <w:rPr>
                <w:sz w:val="19"/>
                <w:szCs w:val="19"/>
              </w:rPr>
            </w:r>
            <w:r w:rsidR="00F431A6">
              <w:rPr>
                <w:sz w:val="19"/>
                <w:szCs w:val="19"/>
              </w:rPr>
              <w:fldChar w:fldCharType="separate"/>
            </w:r>
            <w:r w:rsidR="0003082B" w:rsidRPr="00233FF4">
              <w:rPr>
                <w:sz w:val="19"/>
                <w:szCs w:val="19"/>
              </w:rPr>
              <w:fldChar w:fldCharType="end"/>
            </w:r>
          </w:p>
        </w:tc>
        <w:tc>
          <w:tcPr>
            <w:tcW w:w="543" w:type="pct"/>
            <w:shd w:val="clear" w:color="auto" w:fill="auto"/>
            <w:vAlign w:val="center"/>
          </w:tcPr>
          <w:p w14:paraId="5DB3EE2A" w14:textId="77777777" w:rsidR="0003082B" w:rsidRPr="00233FF4" w:rsidRDefault="00450154" w:rsidP="0003082B">
            <w:pPr>
              <w:jc w:val="center"/>
              <w:rPr>
                <w:sz w:val="19"/>
                <w:szCs w:val="19"/>
              </w:rPr>
            </w:pPr>
            <w:r w:rsidRPr="00233FF4">
              <w:rPr>
                <w:sz w:val="19"/>
                <w:szCs w:val="19"/>
              </w:rPr>
              <w:t xml:space="preserve">No </w:t>
            </w:r>
            <w:r w:rsidR="0003082B" w:rsidRPr="00233FF4">
              <w:rPr>
                <w:sz w:val="19"/>
                <w:szCs w:val="19"/>
              </w:rPr>
              <w:fldChar w:fldCharType="begin">
                <w:ffData>
                  <w:name w:val="Check229"/>
                  <w:enabled/>
                  <w:calcOnExit w:val="0"/>
                  <w:checkBox>
                    <w:sizeAuto/>
                    <w:default w:val="0"/>
                  </w:checkBox>
                </w:ffData>
              </w:fldChar>
            </w:r>
            <w:r w:rsidR="0003082B" w:rsidRPr="00233FF4">
              <w:rPr>
                <w:sz w:val="19"/>
                <w:szCs w:val="19"/>
              </w:rPr>
              <w:instrText xml:space="preserve"> FORMCHECKBOX </w:instrText>
            </w:r>
            <w:r w:rsidR="00F431A6">
              <w:rPr>
                <w:sz w:val="19"/>
                <w:szCs w:val="19"/>
              </w:rPr>
            </w:r>
            <w:r w:rsidR="00F431A6">
              <w:rPr>
                <w:sz w:val="19"/>
                <w:szCs w:val="19"/>
              </w:rPr>
              <w:fldChar w:fldCharType="separate"/>
            </w:r>
            <w:r w:rsidR="0003082B" w:rsidRPr="00233FF4">
              <w:rPr>
                <w:sz w:val="19"/>
                <w:szCs w:val="19"/>
              </w:rPr>
              <w:fldChar w:fldCharType="end"/>
            </w:r>
          </w:p>
        </w:tc>
      </w:tr>
      <w:tr w:rsidR="0003082B" w:rsidRPr="00DF3252" w14:paraId="650BA207" w14:textId="77777777" w:rsidTr="006D1AC5">
        <w:trPr>
          <w:trHeight w:val="397"/>
        </w:trPr>
        <w:tc>
          <w:tcPr>
            <w:tcW w:w="499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D49958" w14:textId="77777777" w:rsidR="0003082B" w:rsidRPr="00DF3252" w:rsidRDefault="0003082B" w:rsidP="0003082B">
            <w:pPr>
              <w:rPr>
                <w:b/>
                <w:sz w:val="19"/>
                <w:szCs w:val="19"/>
                <w:lang w:eastAsia="ja-JP"/>
              </w:rPr>
            </w:pPr>
          </w:p>
        </w:tc>
      </w:tr>
      <w:tr w:rsidR="0003082B" w:rsidRPr="00DF3252" w14:paraId="5DFE7052" w14:textId="77777777" w:rsidTr="0003082B">
        <w:trPr>
          <w:trHeight w:val="397"/>
        </w:trPr>
        <w:tc>
          <w:tcPr>
            <w:tcW w:w="3871" w:type="pct"/>
            <w:gridSpan w:val="4"/>
            <w:shd w:val="clear" w:color="auto" w:fill="auto"/>
            <w:vAlign w:val="center"/>
          </w:tcPr>
          <w:p w14:paraId="3C2A9CE9" w14:textId="77777777" w:rsidR="0003082B" w:rsidRPr="00DF3252" w:rsidRDefault="0003082B" w:rsidP="0003082B">
            <w:pPr>
              <w:rPr>
                <w:sz w:val="8"/>
              </w:rPr>
            </w:pPr>
          </w:p>
          <w:p w14:paraId="49D27A99" w14:textId="2DE12736" w:rsidR="0003082B" w:rsidRPr="00DF3252" w:rsidRDefault="0003082B" w:rsidP="0003082B">
            <w:pPr>
              <w:rPr>
                <w:b/>
                <w:sz w:val="19"/>
                <w:szCs w:val="19"/>
              </w:rPr>
            </w:pPr>
            <w:r w:rsidRPr="00DF3252">
              <w:rPr>
                <w:b/>
                <w:sz w:val="19"/>
                <w:szCs w:val="19"/>
              </w:rPr>
              <w:t xml:space="preserve">C. Los controles nacionales a las exportaciones rigen para las armas convencionales incluidas en el Artículo 2(1) y los elementos comprendidos en los Artículos 3 y 4 </w:t>
            </w:r>
          </w:p>
          <w:p w14:paraId="2AB62543" w14:textId="616F5B96" w:rsidR="0003082B" w:rsidRPr="00DF3252" w:rsidRDefault="0003082B" w:rsidP="0003082B">
            <w:pPr>
              <w:rPr>
                <w:sz w:val="19"/>
                <w:szCs w:val="19"/>
              </w:rPr>
            </w:pPr>
            <w:r w:rsidRPr="00DF3252">
              <w:rPr>
                <w:sz w:val="19"/>
                <w:szCs w:val="19"/>
              </w:rPr>
              <w:t>(De no ser así, sírvase incluir más información al respecto a continuación).</w:t>
            </w:r>
          </w:p>
          <w:p w14:paraId="28C04179" w14:textId="77777777" w:rsidR="0003082B" w:rsidRPr="00DF3252" w:rsidRDefault="0003082B" w:rsidP="0003082B">
            <w:pPr>
              <w:rPr>
                <w:sz w:val="8"/>
              </w:rPr>
            </w:pPr>
          </w:p>
        </w:tc>
        <w:tc>
          <w:tcPr>
            <w:tcW w:w="581" w:type="pct"/>
            <w:gridSpan w:val="2"/>
            <w:shd w:val="clear" w:color="auto" w:fill="auto"/>
            <w:vAlign w:val="center"/>
          </w:tcPr>
          <w:p w14:paraId="729C9965"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auto"/>
            <w:vAlign w:val="center"/>
          </w:tcPr>
          <w:p w14:paraId="7CB59ABE"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4BD8FD9"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27D907" w14:textId="77777777" w:rsidR="0003082B" w:rsidRPr="00DF3252" w:rsidRDefault="0003082B" w:rsidP="0003082B">
            <w:pPr>
              <w:rPr>
                <w:b/>
                <w:sz w:val="19"/>
                <w:szCs w:val="19"/>
                <w:lang w:eastAsia="ja-JP"/>
              </w:rPr>
            </w:pPr>
          </w:p>
        </w:tc>
      </w:tr>
      <w:tr w:rsidR="0003082B" w:rsidRPr="00DF3252" w14:paraId="65276DF5"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445B69" w14:textId="77777777" w:rsidR="0003082B" w:rsidRPr="00DF3252" w:rsidRDefault="0003082B" w:rsidP="0003082B">
            <w:pPr>
              <w:rPr>
                <w:sz w:val="19"/>
              </w:rPr>
            </w:pPr>
          </w:p>
          <w:p w14:paraId="7473B457" w14:textId="081970E6" w:rsidR="0003082B" w:rsidRPr="00DF3252" w:rsidRDefault="0003082B" w:rsidP="0003082B">
            <w:pPr>
              <w:rPr>
                <w:b/>
                <w:sz w:val="19"/>
                <w:szCs w:val="19"/>
              </w:rPr>
            </w:pPr>
            <w:r w:rsidRPr="00DF3252">
              <w:rPr>
                <w:b/>
                <w:sz w:val="19"/>
                <w:szCs w:val="19"/>
              </w:rPr>
              <w:t>D. La(s) autoridad(es) nacional(es) competente(s) para el control de las exportaciones [Artículo 5(5)]</w:t>
            </w:r>
          </w:p>
          <w:p w14:paraId="15DA6EB6" w14:textId="530CCE24" w:rsidR="0003082B" w:rsidRPr="00DF3252" w:rsidRDefault="0003082B" w:rsidP="0003082B">
            <w:pPr>
              <w:rPr>
                <w:sz w:val="19"/>
                <w:szCs w:val="19"/>
              </w:rPr>
            </w:pPr>
            <w:r w:rsidRPr="00DF3252">
              <w:rPr>
                <w:sz w:val="19"/>
                <w:szCs w:val="19"/>
              </w:rPr>
              <w:t>(Sírvase especificar a continuación el ministerio, la agencia gubernamental o el departamento).</w:t>
            </w:r>
          </w:p>
          <w:p w14:paraId="77D5EE64" w14:textId="77777777" w:rsidR="0003082B" w:rsidRPr="00DF3252" w:rsidRDefault="0003082B" w:rsidP="0003082B">
            <w:pPr>
              <w:rPr>
                <w:b/>
                <w:sz w:val="19"/>
              </w:rPr>
            </w:pPr>
          </w:p>
        </w:tc>
      </w:tr>
      <w:tr w:rsidR="0003082B" w:rsidRPr="00DF3252" w14:paraId="36126611"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B2451E" w14:textId="77777777" w:rsidR="0003082B" w:rsidRPr="00DF3252" w:rsidRDefault="0003082B" w:rsidP="0003082B">
            <w:pPr>
              <w:rPr>
                <w:b/>
                <w:sz w:val="19"/>
                <w:szCs w:val="19"/>
                <w:lang w:eastAsia="ja-JP"/>
              </w:rPr>
            </w:pPr>
          </w:p>
        </w:tc>
      </w:tr>
      <w:tr w:rsidR="0003082B" w:rsidRPr="00DF3252" w14:paraId="3D9413AE" w14:textId="77777777" w:rsidTr="00935FA7">
        <w:trPr>
          <w:trHeight w:val="397"/>
        </w:trPr>
        <w:tc>
          <w:tcPr>
            <w:tcW w:w="3871" w:type="pct"/>
            <w:gridSpan w:val="4"/>
            <w:shd w:val="clear" w:color="auto" w:fill="auto"/>
            <w:vAlign w:val="center"/>
          </w:tcPr>
          <w:p w14:paraId="7AE26FAA" w14:textId="77777777" w:rsidR="0003082B" w:rsidRPr="00DF3252" w:rsidRDefault="0003082B" w:rsidP="0003082B">
            <w:pPr>
              <w:rPr>
                <w:b/>
                <w:sz w:val="8"/>
              </w:rPr>
            </w:pPr>
          </w:p>
          <w:p w14:paraId="5BE2D6A0" w14:textId="2D4D29D3" w:rsidR="0003082B" w:rsidRPr="00DF3252" w:rsidRDefault="0003082B" w:rsidP="0003082B">
            <w:pPr>
              <w:rPr>
                <w:b/>
                <w:sz w:val="19"/>
                <w:szCs w:val="19"/>
              </w:rPr>
            </w:pPr>
            <w:r w:rsidRPr="00DF3252">
              <w:rPr>
                <w:b/>
                <w:sz w:val="19"/>
                <w:szCs w:val="19"/>
              </w:rPr>
              <w:t>E. El procedimiento de evaluación de riesgos nacional incluye todos los criterios mencionados en el Artículo 7(1)(a) y (b), y el Artículo 7(4)</w:t>
            </w:r>
          </w:p>
          <w:p w14:paraId="28509A5C" w14:textId="044A48F7" w:rsidR="0003082B" w:rsidRPr="00DF3252" w:rsidRDefault="0003082B" w:rsidP="0003082B">
            <w:pPr>
              <w:rPr>
                <w:sz w:val="19"/>
                <w:szCs w:val="19"/>
              </w:rPr>
            </w:pPr>
            <w:r w:rsidRPr="00DF3252">
              <w:rPr>
                <w:sz w:val="19"/>
                <w:szCs w:val="19"/>
              </w:rPr>
              <w:t>(</w:t>
            </w:r>
            <w:r w:rsidR="00935FA7" w:rsidRPr="00DF3252">
              <w:rPr>
                <w:sz w:val="19"/>
                <w:szCs w:val="19"/>
              </w:rPr>
              <w:t>De ser así, sírvase considerar</w:t>
            </w:r>
            <w:r w:rsidR="00935FA7" w:rsidRPr="00DF3252">
              <w:rPr>
                <w:sz w:val="19"/>
              </w:rPr>
              <w:t xml:space="preserve"> la </w:t>
            </w:r>
            <w:r w:rsidR="00935FA7" w:rsidRPr="00DF3252">
              <w:rPr>
                <w:sz w:val="19"/>
                <w:szCs w:val="19"/>
              </w:rPr>
              <w:t xml:space="preserve">posibilidad de brindar más </w:t>
            </w:r>
            <w:r w:rsidR="00935FA7" w:rsidRPr="00DF3252">
              <w:rPr>
                <w:sz w:val="19"/>
              </w:rPr>
              <w:t xml:space="preserve">información </w:t>
            </w:r>
            <w:r w:rsidR="00935FA7" w:rsidRPr="00DF3252">
              <w:rPr>
                <w:sz w:val="19"/>
                <w:szCs w:val="19"/>
              </w:rPr>
              <w:t xml:space="preserve">al respecto. De </w:t>
            </w:r>
            <w:r w:rsidRPr="00DF3252">
              <w:rPr>
                <w:sz w:val="19"/>
                <w:szCs w:val="19"/>
              </w:rPr>
              <w:t>no ser así en ningún aspecto, sírvase detallar a continuación).</w:t>
            </w:r>
          </w:p>
          <w:p w14:paraId="373E73EB" w14:textId="77777777" w:rsidR="0003082B" w:rsidRPr="00DF3252" w:rsidRDefault="0003082B" w:rsidP="0003082B">
            <w:pPr>
              <w:rPr>
                <w:b/>
                <w:sz w:val="8"/>
                <w:szCs w:val="8"/>
                <w:lang w:eastAsia="ja-JP"/>
              </w:rPr>
            </w:pPr>
          </w:p>
        </w:tc>
        <w:tc>
          <w:tcPr>
            <w:tcW w:w="581" w:type="pct"/>
            <w:gridSpan w:val="2"/>
            <w:shd w:val="clear" w:color="auto" w:fill="auto"/>
            <w:vAlign w:val="center"/>
          </w:tcPr>
          <w:p w14:paraId="71F1D68F"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auto"/>
            <w:vAlign w:val="center"/>
          </w:tcPr>
          <w:p w14:paraId="65C12422"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4B10AAB" w14:textId="77777777" w:rsidTr="0003082B">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C3C031" w14:textId="77777777" w:rsidR="0003082B" w:rsidRPr="00DF3252" w:rsidRDefault="0003082B" w:rsidP="0003082B">
            <w:pPr>
              <w:rPr>
                <w:b/>
                <w:sz w:val="19"/>
                <w:szCs w:val="19"/>
                <w:lang w:eastAsia="ja-JP"/>
              </w:rPr>
            </w:pPr>
          </w:p>
        </w:tc>
      </w:tr>
      <w:tr w:rsidR="0003082B" w:rsidRPr="00DF3252" w14:paraId="268DF855" w14:textId="77777777" w:rsidTr="0003082B">
        <w:trPr>
          <w:trHeight w:val="397"/>
        </w:trPr>
        <w:tc>
          <w:tcPr>
            <w:tcW w:w="3871" w:type="pct"/>
            <w:gridSpan w:val="4"/>
            <w:shd w:val="clear" w:color="auto" w:fill="auto"/>
            <w:vAlign w:val="center"/>
          </w:tcPr>
          <w:p w14:paraId="66F30721" w14:textId="77777777" w:rsidR="0003082B" w:rsidRPr="00DF3252" w:rsidRDefault="0003082B" w:rsidP="0003082B">
            <w:pPr>
              <w:rPr>
                <w:sz w:val="8"/>
                <w:szCs w:val="8"/>
                <w:lang w:eastAsia="ja-JP"/>
              </w:rPr>
            </w:pPr>
          </w:p>
          <w:p w14:paraId="146561FF" w14:textId="6DD7B8BD" w:rsidR="0003082B" w:rsidRPr="00DF3252" w:rsidRDefault="0003082B" w:rsidP="0003082B">
            <w:pPr>
              <w:rPr>
                <w:b/>
                <w:sz w:val="19"/>
                <w:szCs w:val="19"/>
              </w:rPr>
            </w:pPr>
            <w:r w:rsidRPr="00DF3252">
              <w:rPr>
                <w:b/>
                <w:sz w:val="19"/>
                <w:szCs w:val="19"/>
              </w:rPr>
              <w:t xml:space="preserve">F. Si se identifica un riesgo, </w:t>
            </w:r>
            <w:r w:rsidR="00586747">
              <w:rPr>
                <w:b/>
                <w:sz w:val="19"/>
                <w:szCs w:val="19"/>
              </w:rPr>
              <w:t>¿</w:t>
            </w:r>
            <w:r w:rsidRPr="00DF3252">
              <w:rPr>
                <w:b/>
                <w:sz w:val="19"/>
                <w:szCs w:val="19"/>
              </w:rPr>
              <w:t xml:space="preserve">el Estado evalúa </w:t>
            </w:r>
            <w:r w:rsidR="00450154" w:rsidRPr="00DF3252">
              <w:rPr>
                <w:b/>
                <w:sz w:val="19"/>
                <w:szCs w:val="19"/>
              </w:rPr>
              <w:t xml:space="preserve">alguna vez </w:t>
            </w:r>
            <w:r w:rsidRPr="00DF3252">
              <w:rPr>
                <w:b/>
                <w:sz w:val="19"/>
                <w:szCs w:val="19"/>
              </w:rPr>
              <w:t>si existen medidas que pueden tomarse para mitigar los riesgos identificados</w:t>
            </w:r>
            <w:r w:rsidR="00586747">
              <w:rPr>
                <w:b/>
                <w:sz w:val="19"/>
                <w:szCs w:val="19"/>
              </w:rPr>
              <w:t>?</w:t>
            </w:r>
            <w:r w:rsidRPr="00DF3252">
              <w:rPr>
                <w:b/>
                <w:sz w:val="19"/>
                <w:szCs w:val="19"/>
              </w:rPr>
              <w:t xml:space="preserve"> [Artículo 7(2)]</w:t>
            </w:r>
          </w:p>
          <w:p w14:paraId="106D216C" w14:textId="77777777" w:rsidR="0003082B" w:rsidRPr="00DF3252" w:rsidRDefault="0003082B" w:rsidP="0003082B">
            <w:pPr>
              <w:rPr>
                <w:sz w:val="19"/>
                <w:szCs w:val="19"/>
              </w:rPr>
            </w:pPr>
            <w:r w:rsidRPr="00DF3252">
              <w:rPr>
                <w:sz w:val="19"/>
                <w:szCs w:val="19"/>
              </w:rPr>
              <w:t>(De ser así, sírvase proporcionar ejemplos de</w:t>
            </w:r>
            <w:r w:rsidR="00450154" w:rsidRPr="00DF3252">
              <w:rPr>
                <w:sz w:val="19"/>
                <w:szCs w:val="19"/>
              </w:rPr>
              <w:t xml:space="preserve"> cuándo se consideran las medidas de mitigación y</w:t>
            </w:r>
            <w:r w:rsidRPr="00DF3252">
              <w:rPr>
                <w:sz w:val="19"/>
                <w:szCs w:val="19"/>
              </w:rPr>
              <w:t xml:space="preserve"> los tipos de medidas de mitigación de riesgos que se adoptan con más frecuencia).</w:t>
            </w:r>
          </w:p>
          <w:p w14:paraId="45A7DF09" w14:textId="77777777" w:rsidR="0003082B" w:rsidRPr="00DF3252" w:rsidRDefault="0003082B" w:rsidP="0003082B">
            <w:pPr>
              <w:rPr>
                <w:sz w:val="8"/>
                <w:szCs w:val="8"/>
                <w:lang w:eastAsia="ja-JP"/>
              </w:rPr>
            </w:pPr>
          </w:p>
        </w:tc>
        <w:tc>
          <w:tcPr>
            <w:tcW w:w="581" w:type="pct"/>
            <w:gridSpan w:val="2"/>
            <w:shd w:val="clear" w:color="auto" w:fill="auto"/>
            <w:vAlign w:val="center"/>
          </w:tcPr>
          <w:p w14:paraId="54243BF4"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auto"/>
            <w:vAlign w:val="center"/>
          </w:tcPr>
          <w:p w14:paraId="0D1CD7C2"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A2B5E56"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7C99F7" w14:textId="77777777" w:rsidR="0003082B" w:rsidRPr="00DF3252" w:rsidRDefault="0003082B" w:rsidP="0003082B">
            <w:pPr>
              <w:rPr>
                <w:sz w:val="19"/>
              </w:rPr>
            </w:pPr>
          </w:p>
        </w:tc>
      </w:tr>
      <w:tr w:rsidR="0003082B" w:rsidRPr="00DF3252" w14:paraId="1CD0A4D5" w14:textId="77777777" w:rsidTr="00935FA7">
        <w:trPr>
          <w:trHeight w:val="397"/>
        </w:trPr>
        <w:tc>
          <w:tcPr>
            <w:tcW w:w="3871" w:type="pct"/>
            <w:gridSpan w:val="4"/>
            <w:shd w:val="clear" w:color="auto" w:fill="auto"/>
            <w:vAlign w:val="center"/>
          </w:tcPr>
          <w:p w14:paraId="4CCEFFA1" w14:textId="77777777" w:rsidR="0003082B" w:rsidRPr="00DF3252" w:rsidRDefault="0003082B" w:rsidP="0003082B">
            <w:pPr>
              <w:rPr>
                <w:sz w:val="8"/>
                <w:szCs w:val="8"/>
                <w:lang w:eastAsia="ja-JP"/>
              </w:rPr>
            </w:pPr>
          </w:p>
          <w:p w14:paraId="3C319D07" w14:textId="30DDDFE2" w:rsidR="0003082B" w:rsidRPr="00DF3252" w:rsidRDefault="00935FA7" w:rsidP="0003082B">
            <w:pPr>
              <w:rPr>
                <w:b/>
                <w:sz w:val="19"/>
                <w:szCs w:val="19"/>
              </w:rPr>
            </w:pPr>
            <w:r w:rsidRPr="00DF3252">
              <w:rPr>
                <w:b/>
                <w:sz w:val="19"/>
                <w:szCs w:val="19"/>
              </w:rPr>
              <w:t>G</w:t>
            </w:r>
            <w:r w:rsidR="0003082B" w:rsidRPr="00DF3252">
              <w:rPr>
                <w:b/>
                <w:sz w:val="19"/>
                <w:szCs w:val="19"/>
              </w:rPr>
              <w:t>. El sistema de control nacional cuenta con medidas para garantizar que todas las autorizaciones de exportación estén detalladas y emitidas antes de la exportación [Artículo 7(5)]</w:t>
            </w:r>
          </w:p>
          <w:p w14:paraId="5661F1B4" w14:textId="4AE2A4C3" w:rsidR="0003082B" w:rsidRPr="00DF3252" w:rsidRDefault="0003082B" w:rsidP="0003082B">
            <w:pPr>
              <w:rPr>
                <w:sz w:val="19"/>
                <w:szCs w:val="19"/>
              </w:rPr>
            </w:pPr>
            <w:r w:rsidRPr="00DF3252">
              <w:rPr>
                <w:sz w:val="19"/>
                <w:szCs w:val="19"/>
              </w:rPr>
              <w:t>(</w:t>
            </w:r>
            <w:r w:rsidR="00935FA7" w:rsidRPr="00DF3252">
              <w:rPr>
                <w:sz w:val="19"/>
                <w:szCs w:val="19"/>
              </w:rPr>
              <w:t>De ser así, sírvase considerar la posibilidad de brindar más información al respecto. D</w:t>
            </w:r>
            <w:r w:rsidRPr="00DF3252">
              <w:rPr>
                <w:sz w:val="19"/>
                <w:szCs w:val="19"/>
              </w:rPr>
              <w:t>e no ser así, sírvase incluir más información al respecto a continuación).</w:t>
            </w:r>
          </w:p>
          <w:p w14:paraId="06827045" w14:textId="77777777" w:rsidR="0003082B" w:rsidRPr="00DF3252" w:rsidRDefault="0003082B" w:rsidP="0003082B">
            <w:pPr>
              <w:rPr>
                <w:sz w:val="8"/>
                <w:szCs w:val="8"/>
                <w:lang w:eastAsia="ja-JP"/>
              </w:rPr>
            </w:pPr>
          </w:p>
          <w:p w14:paraId="5519AD6E" w14:textId="77777777" w:rsidR="0003082B" w:rsidRPr="00DF3252" w:rsidRDefault="0003082B" w:rsidP="0003082B">
            <w:pPr>
              <w:rPr>
                <w:sz w:val="8"/>
                <w:szCs w:val="8"/>
                <w:lang w:eastAsia="ja-JP"/>
              </w:rPr>
            </w:pPr>
          </w:p>
        </w:tc>
        <w:tc>
          <w:tcPr>
            <w:tcW w:w="581" w:type="pct"/>
            <w:gridSpan w:val="2"/>
            <w:shd w:val="clear" w:color="auto" w:fill="auto"/>
            <w:vAlign w:val="center"/>
          </w:tcPr>
          <w:p w14:paraId="551F2ECD"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auto"/>
            <w:vAlign w:val="center"/>
          </w:tcPr>
          <w:p w14:paraId="28534025"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22BDFF10"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504D9C" w14:textId="77777777" w:rsidR="0003082B" w:rsidRPr="00DF3252" w:rsidRDefault="0003082B" w:rsidP="0003082B">
            <w:pPr>
              <w:rPr>
                <w:b/>
                <w:sz w:val="19"/>
              </w:rPr>
            </w:pPr>
          </w:p>
        </w:tc>
      </w:tr>
      <w:tr w:rsidR="0003082B" w:rsidRPr="00DF3252" w14:paraId="6D0025A0" w14:textId="77777777" w:rsidTr="00935FA7">
        <w:trPr>
          <w:trHeight w:val="397"/>
        </w:trPr>
        <w:tc>
          <w:tcPr>
            <w:tcW w:w="3871" w:type="pct"/>
            <w:gridSpan w:val="4"/>
            <w:shd w:val="clear" w:color="auto" w:fill="auto"/>
            <w:vAlign w:val="center"/>
          </w:tcPr>
          <w:p w14:paraId="6DEED4CA" w14:textId="77777777" w:rsidR="0003082B" w:rsidRPr="00DF3252" w:rsidRDefault="0003082B" w:rsidP="0003082B">
            <w:pPr>
              <w:rPr>
                <w:sz w:val="8"/>
                <w:szCs w:val="8"/>
                <w:lang w:eastAsia="ja-JP"/>
              </w:rPr>
            </w:pPr>
          </w:p>
          <w:p w14:paraId="7E662A43" w14:textId="73D7A780" w:rsidR="0003082B" w:rsidRPr="00DF3252" w:rsidRDefault="00935FA7" w:rsidP="0003082B">
            <w:pPr>
              <w:rPr>
                <w:b/>
                <w:sz w:val="19"/>
                <w:szCs w:val="19"/>
              </w:rPr>
            </w:pPr>
            <w:r w:rsidRPr="00DF3252">
              <w:rPr>
                <w:b/>
                <w:sz w:val="19"/>
                <w:szCs w:val="19"/>
              </w:rPr>
              <w:t>H</w:t>
            </w:r>
            <w:r w:rsidR="0003082B" w:rsidRPr="00DF3252">
              <w:rPr>
                <w:b/>
                <w:sz w:val="19"/>
                <w:szCs w:val="19"/>
              </w:rPr>
              <w:t xml:space="preserve">. El sistema de control nacional que esté disponible, bajo petición, la información adecuada sobre una autorización de exportación para el Estado parte importador o para los Estados Partes </w:t>
            </w:r>
            <w:r w:rsidR="0003082B" w:rsidRPr="00DF3252">
              <w:rPr>
                <w:b/>
                <w:sz w:val="19"/>
              </w:rPr>
              <w:t xml:space="preserve">de </w:t>
            </w:r>
            <w:r w:rsidR="0003082B" w:rsidRPr="00DF3252">
              <w:rPr>
                <w:b/>
                <w:sz w:val="19"/>
                <w:szCs w:val="19"/>
              </w:rPr>
              <w:t>tránsito o transbordo [Artículo 7(6)]</w:t>
            </w:r>
          </w:p>
          <w:p w14:paraId="3070474C" w14:textId="77777777" w:rsidR="0003082B" w:rsidRPr="00DF3252" w:rsidRDefault="0003082B" w:rsidP="0003082B">
            <w:pPr>
              <w:rPr>
                <w:sz w:val="19"/>
                <w:szCs w:val="19"/>
              </w:rPr>
            </w:pPr>
            <w:r w:rsidRPr="00DF3252">
              <w:rPr>
                <w:sz w:val="19"/>
                <w:szCs w:val="19"/>
              </w:rPr>
              <w:t>(De no ser así, sírvase detallar a continuación)</w:t>
            </w:r>
          </w:p>
          <w:p w14:paraId="5E6C0B4B" w14:textId="77777777" w:rsidR="0003082B" w:rsidRPr="00DF3252" w:rsidRDefault="0003082B" w:rsidP="0003082B">
            <w:pPr>
              <w:rPr>
                <w:b/>
                <w:sz w:val="8"/>
              </w:rPr>
            </w:pPr>
          </w:p>
        </w:tc>
        <w:tc>
          <w:tcPr>
            <w:tcW w:w="581" w:type="pct"/>
            <w:gridSpan w:val="2"/>
            <w:shd w:val="clear" w:color="auto" w:fill="auto"/>
            <w:vAlign w:val="center"/>
          </w:tcPr>
          <w:p w14:paraId="71FA3088"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auto"/>
            <w:vAlign w:val="center"/>
          </w:tcPr>
          <w:p w14:paraId="2624CE04"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3C3293F5"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B0517A" w14:textId="77777777" w:rsidR="0003082B" w:rsidRPr="00DF3252" w:rsidRDefault="0003082B" w:rsidP="0003082B">
            <w:pPr>
              <w:rPr>
                <w:b/>
                <w:sz w:val="19"/>
              </w:rPr>
            </w:pPr>
          </w:p>
        </w:tc>
      </w:tr>
      <w:tr w:rsidR="0003082B" w:rsidRPr="00DF3252" w14:paraId="0CE925EE" w14:textId="77777777" w:rsidTr="00935FA7">
        <w:trPr>
          <w:trHeight w:val="397"/>
        </w:trPr>
        <w:tc>
          <w:tcPr>
            <w:tcW w:w="3871" w:type="pct"/>
            <w:gridSpan w:val="4"/>
            <w:shd w:val="clear" w:color="auto" w:fill="E6E6E6"/>
            <w:vAlign w:val="center"/>
          </w:tcPr>
          <w:p w14:paraId="40E11C74" w14:textId="3341D176" w:rsidR="0003082B" w:rsidRPr="00DF3252" w:rsidRDefault="0003082B" w:rsidP="0003082B">
            <w:pPr>
              <w:rPr>
                <w:sz w:val="8"/>
                <w:szCs w:val="8"/>
                <w:lang w:eastAsia="ja-JP"/>
              </w:rPr>
            </w:pPr>
          </w:p>
          <w:p w14:paraId="170D65A9" w14:textId="77777777" w:rsidR="0003082B" w:rsidRPr="00DF3252" w:rsidRDefault="0003082B" w:rsidP="0003082B">
            <w:pPr>
              <w:rPr>
                <w:b/>
                <w:sz w:val="19"/>
                <w:szCs w:val="19"/>
              </w:rPr>
            </w:pPr>
            <w:r w:rsidRPr="00DF3252">
              <w:rPr>
                <w:b/>
                <w:sz w:val="19"/>
                <w:szCs w:val="19"/>
              </w:rPr>
              <w:t>I. El sistema de control nacional permite las exportaciones de equipamiento controlado sin una licencia o según un procedimiento simplificado bajo determinadas circunstancias [por ejemplo las exportaciones temporales o las transferencias a socios confiables]</w:t>
            </w:r>
          </w:p>
          <w:p w14:paraId="7801BDDD" w14:textId="77777777" w:rsidR="0003082B" w:rsidRPr="00DF3252" w:rsidRDefault="0003082B" w:rsidP="0003082B">
            <w:pPr>
              <w:rPr>
                <w:sz w:val="19"/>
                <w:szCs w:val="19"/>
              </w:rPr>
            </w:pPr>
            <w:r w:rsidRPr="00DF3252">
              <w:rPr>
                <w:sz w:val="19"/>
                <w:szCs w:val="19"/>
              </w:rPr>
              <w:t>(De ser así, sírvase incluir más información al respecto a continuación).</w:t>
            </w:r>
          </w:p>
          <w:p w14:paraId="75DDAD56" w14:textId="77777777" w:rsidR="0003082B" w:rsidRPr="00DF3252" w:rsidRDefault="0003082B" w:rsidP="0003082B">
            <w:pPr>
              <w:rPr>
                <w:sz w:val="8"/>
                <w:szCs w:val="8"/>
                <w:lang w:eastAsia="ja-JP"/>
              </w:rPr>
            </w:pPr>
          </w:p>
        </w:tc>
        <w:tc>
          <w:tcPr>
            <w:tcW w:w="581" w:type="pct"/>
            <w:gridSpan w:val="2"/>
            <w:shd w:val="clear" w:color="auto" w:fill="E6E6E6"/>
            <w:vAlign w:val="center"/>
          </w:tcPr>
          <w:p w14:paraId="544FA55E"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E6E6E6"/>
            <w:vAlign w:val="center"/>
          </w:tcPr>
          <w:p w14:paraId="0E87DAFF"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0B483853"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760E543" w14:textId="77777777" w:rsidR="0003082B" w:rsidRPr="00DF3252" w:rsidRDefault="0003082B" w:rsidP="0003082B">
            <w:pPr>
              <w:rPr>
                <w:sz w:val="19"/>
              </w:rPr>
            </w:pPr>
          </w:p>
        </w:tc>
      </w:tr>
      <w:tr w:rsidR="0003082B" w:rsidRPr="00DF3252" w14:paraId="0B5C97DB" w14:textId="77777777" w:rsidTr="0003082B">
        <w:trPr>
          <w:trHeight w:val="397"/>
        </w:trPr>
        <w:tc>
          <w:tcPr>
            <w:tcW w:w="3864" w:type="pct"/>
            <w:gridSpan w:val="3"/>
            <w:shd w:val="clear" w:color="auto" w:fill="E6E6E6"/>
            <w:vAlign w:val="center"/>
          </w:tcPr>
          <w:p w14:paraId="6CA57ABA" w14:textId="77777777" w:rsidR="0003082B" w:rsidRPr="00DF3252" w:rsidRDefault="0003082B" w:rsidP="0003082B">
            <w:pPr>
              <w:rPr>
                <w:b/>
                <w:sz w:val="8"/>
                <w:szCs w:val="8"/>
                <w:lang w:eastAsia="ja-JP"/>
              </w:rPr>
            </w:pPr>
          </w:p>
          <w:p w14:paraId="236222B7" w14:textId="77777777" w:rsidR="0003082B" w:rsidRPr="00DF3252" w:rsidRDefault="0003082B" w:rsidP="0003082B">
            <w:pPr>
              <w:rPr>
                <w:b/>
                <w:sz w:val="19"/>
                <w:szCs w:val="19"/>
              </w:rPr>
            </w:pPr>
            <w:r w:rsidRPr="00DF3252">
              <w:rPr>
                <w:b/>
                <w:sz w:val="19"/>
                <w:szCs w:val="19"/>
              </w:rPr>
              <w:t xml:space="preserve">J. ¿Cuenta con directrices para evaluar la aplicabilidad de las exportaciones en un caso individual? </w:t>
            </w:r>
          </w:p>
          <w:p w14:paraId="06DA84C0" w14:textId="77777777" w:rsidR="0003082B" w:rsidRPr="00DF3252" w:rsidRDefault="0003082B" w:rsidP="0003082B">
            <w:pPr>
              <w:rPr>
                <w:sz w:val="19"/>
                <w:szCs w:val="19"/>
              </w:rPr>
            </w:pPr>
            <w:r w:rsidRPr="00DF3252">
              <w:rPr>
                <w:sz w:val="19"/>
                <w:szCs w:val="19"/>
              </w:rPr>
              <w:t>(De ser así, sírvase brindar más información al respecto).</w:t>
            </w:r>
          </w:p>
          <w:p w14:paraId="08236B0E" w14:textId="77777777" w:rsidR="0003082B" w:rsidRPr="00DF3252" w:rsidRDefault="0003082B" w:rsidP="0003082B">
            <w:pPr>
              <w:rPr>
                <w:b/>
                <w:sz w:val="8"/>
                <w:szCs w:val="8"/>
                <w:lang w:eastAsia="ja-JP"/>
              </w:rPr>
            </w:pPr>
          </w:p>
        </w:tc>
        <w:tc>
          <w:tcPr>
            <w:tcW w:w="572" w:type="pct"/>
            <w:gridSpan w:val="2"/>
            <w:shd w:val="clear" w:color="auto" w:fill="E6E6E6"/>
            <w:vAlign w:val="center"/>
          </w:tcPr>
          <w:p w14:paraId="51CEBF7E" w14:textId="77777777" w:rsidR="0003082B" w:rsidRPr="00DF3252" w:rsidRDefault="00450154" w:rsidP="0003082B">
            <w:pPr>
              <w:jc w:val="center"/>
              <w:rPr>
                <w:sz w:val="19"/>
                <w:szCs w:val="19"/>
              </w:rPr>
            </w:pPr>
            <w:r w:rsidRPr="00DF3252">
              <w:rPr>
                <w:sz w:val="19"/>
                <w:szCs w:val="19"/>
              </w:rPr>
              <w:t xml:space="preserve">Sí </w:t>
            </w:r>
            <w:r w:rsidR="0003082B" w:rsidRPr="00DF3252">
              <w:rPr>
                <w:sz w:val="19"/>
                <w:szCs w:val="19"/>
              </w:rPr>
              <w:fldChar w:fldCharType="begin">
                <w:ffData>
                  <w:name w:val="Check229"/>
                  <w:enabled/>
                  <w:calcOnExit w:val="0"/>
                  <w:checkBox>
                    <w:sizeAuto/>
                    <w:default w:val="0"/>
                  </w:checkBox>
                </w:ffData>
              </w:fldChar>
            </w:r>
            <w:r w:rsidR="0003082B" w:rsidRPr="00DF3252">
              <w:rPr>
                <w:sz w:val="19"/>
                <w:szCs w:val="19"/>
              </w:rPr>
              <w:instrText xml:space="preserve"> FORMCHECKBOX </w:instrText>
            </w:r>
            <w:r w:rsidR="00F431A6">
              <w:rPr>
                <w:sz w:val="19"/>
                <w:szCs w:val="19"/>
              </w:rPr>
            </w:r>
            <w:r w:rsidR="00F431A6">
              <w:rPr>
                <w:sz w:val="19"/>
                <w:szCs w:val="19"/>
              </w:rPr>
              <w:fldChar w:fldCharType="separate"/>
            </w:r>
            <w:r w:rsidR="0003082B" w:rsidRPr="00DF3252">
              <w:rPr>
                <w:sz w:val="19"/>
                <w:szCs w:val="19"/>
              </w:rPr>
              <w:fldChar w:fldCharType="end"/>
            </w:r>
          </w:p>
        </w:tc>
        <w:tc>
          <w:tcPr>
            <w:tcW w:w="559" w:type="pct"/>
            <w:gridSpan w:val="2"/>
            <w:shd w:val="clear" w:color="auto" w:fill="E6E6E6"/>
            <w:vAlign w:val="center"/>
          </w:tcPr>
          <w:p w14:paraId="03952296"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2E35176A" w14:textId="77777777" w:rsidTr="0003082B">
        <w:trPr>
          <w:trHeight w:val="397"/>
        </w:trPr>
        <w:tc>
          <w:tcPr>
            <w:tcW w:w="4995"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A3A6B58" w14:textId="77777777" w:rsidR="0003082B" w:rsidRPr="00DF3252" w:rsidRDefault="0003082B" w:rsidP="0003082B">
            <w:pPr>
              <w:rPr>
                <w:b/>
                <w:sz w:val="19"/>
                <w:szCs w:val="19"/>
                <w:lang w:eastAsia="ja-JP"/>
              </w:rPr>
            </w:pPr>
          </w:p>
        </w:tc>
      </w:tr>
      <w:tr w:rsidR="0003082B" w:rsidRPr="00DF3252" w14:paraId="61CA0DB6" w14:textId="77777777" w:rsidTr="0003082B">
        <w:trPr>
          <w:trHeight w:val="397"/>
        </w:trPr>
        <w:tc>
          <w:tcPr>
            <w:tcW w:w="3871" w:type="pct"/>
            <w:gridSpan w:val="4"/>
            <w:shd w:val="clear" w:color="auto" w:fill="E6E6E6"/>
            <w:vAlign w:val="center"/>
          </w:tcPr>
          <w:p w14:paraId="45D00E81" w14:textId="77777777" w:rsidR="0003082B" w:rsidRPr="00DF3252" w:rsidRDefault="0003082B" w:rsidP="0003082B">
            <w:pPr>
              <w:rPr>
                <w:sz w:val="8"/>
                <w:szCs w:val="8"/>
                <w:lang w:eastAsia="ja-JP"/>
              </w:rPr>
            </w:pPr>
          </w:p>
          <w:p w14:paraId="59C95243" w14:textId="7F0D6E5C" w:rsidR="0003082B" w:rsidRPr="00DF3252" w:rsidRDefault="0003082B" w:rsidP="0003082B">
            <w:pPr>
              <w:rPr>
                <w:b/>
                <w:sz w:val="19"/>
                <w:szCs w:val="19"/>
              </w:rPr>
            </w:pPr>
            <w:r w:rsidRPr="00DF3252">
              <w:rPr>
                <w:b/>
                <w:sz w:val="19"/>
                <w:szCs w:val="19"/>
              </w:rPr>
              <w:t xml:space="preserve">K. El procedimiento de evaluación de riesgos nacional incluye otros criterios </w:t>
            </w:r>
            <w:r w:rsidRPr="00DF3252">
              <w:rPr>
                <w:b/>
                <w:sz w:val="19"/>
                <w:szCs w:val="19"/>
                <w:u w:val="single"/>
              </w:rPr>
              <w:t>no</w:t>
            </w:r>
            <w:r w:rsidRPr="00DF3252">
              <w:rPr>
                <w:b/>
                <w:sz w:val="19"/>
                <w:szCs w:val="19"/>
              </w:rPr>
              <w:t xml:space="preserve"> mencionados en los artículos citados </w:t>
            </w:r>
            <w:r w:rsidRPr="00233FF4">
              <w:rPr>
                <w:b/>
                <w:sz w:val="19"/>
                <w:szCs w:val="19"/>
              </w:rPr>
              <w:t>anteriormente en 3.</w:t>
            </w:r>
            <w:r w:rsidR="00590EF7" w:rsidRPr="00233FF4">
              <w:rPr>
                <w:b/>
                <w:sz w:val="19"/>
                <w:szCs w:val="19"/>
              </w:rPr>
              <w:t>E</w:t>
            </w:r>
          </w:p>
          <w:p w14:paraId="1B65C7A8" w14:textId="77777777" w:rsidR="0003082B" w:rsidRPr="00DF3252" w:rsidRDefault="0003082B" w:rsidP="0003082B">
            <w:pPr>
              <w:rPr>
                <w:sz w:val="19"/>
                <w:szCs w:val="19"/>
              </w:rPr>
            </w:pPr>
            <w:r w:rsidRPr="00DF3252">
              <w:rPr>
                <w:sz w:val="19"/>
                <w:szCs w:val="19"/>
              </w:rPr>
              <w:t>(De ser así, sírvase especificar a continuación.</w:t>
            </w:r>
          </w:p>
          <w:p w14:paraId="2AA9406A" w14:textId="77777777" w:rsidR="0003082B" w:rsidRPr="00DF3252" w:rsidRDefault="0003082B" w:rsidP="0003082B">
            <w:pPr>
              <w:rPr>
                <w:sz w:val="8"/>
                <w:szCs w:val="8"/>
                <w:lang w:eastAsia="ja-JP"/>
              </w:rPr>
            </w:pPr>
          </w:p>
        </w:tc>
        <w:tc>
          <w:tcPr>
            <w:tcW w:w="581" w:type="pct"/>
            <w:gridSpan w:val="2"/>
            <w:shd w:val="clear" w:color="auto" w:fill="E6E6E6"/>
            <w:vAlign w:val="center"/>
          </w:tcPr>
          <w:p w14:paraId="3A18E7D1"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E6E6E6"/>
            <w:vAlign w:val="center"/>
          </w:tcPr>
          <w:p w14:paraId="68821770"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3BB9F42" w14:textId="77777777" w:rsidTr="0003082B">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F7CD9C8" w14:textId="77777777" w:rsidR="0003082B" w:rsidRPr="00DF3252" w:rsidRDefault="0003082B" w:rsidP="0003082B">
            <w:pPr>
              <w:rPr>
                <w:b/>
                <w:sz w:val="19"/>
                <w:szCs w:val="19"/>
                <w:lang w:eastAsia="ja-JP"/>
              </w:rPr>
            </w:pPr>
          </w:p>
        </w:tc>
      </w:tr>
      <w:tr w:rsidR="0003082B" w:rsidRPr="00DF3252" w14:paraId="3D672E81" w14:textId="77777777" w:rsidTr="00935FA7">
        <w:trPr>
          <w:trHeight w:val="397"/>
        </w:trPr>
        <w:tc>
          <w:tcPr>
            <w:tcW w:w="3871" w:type="pct"/>
            <w:gridSpan w:val="4"/>
            <w:shd w:val="clear" w:color="auto" w:fill="E6E6E6"/>
            <w:vAlign w:val="center"/>
          </w:tcPr>
          <w:p w14:paraId="1FD95309" w14:textId="77777777" w:rsidR="0003082B" w:rsidRPr="00DF3252" w:rsidRDefault="0003082B" w:rsidP="0003082B">
            <w:pPr>
              <w:rPr>
                <w:b/>
                <w:sz w:val="8"/>
                <w:szCs w:val="8"/>
                <w:lang w:eastAsia="ja-JP"/>
              </w:rPr>
            </w:pPr>
          </w:p>
          <w:p w14:paraId="6F53529D" w14:textId="2B630FB4" w:rsidR="0003082B" w:rsidRPr="00DF3252" w:rsidRDefault="0003082B" w:rsidP="0003082B">
            <w:pPr>
              <w:rPr>
                <w:b/>
                <w:sz w:val="19"/>
                <w:szCs w:val="19"/>
              </w:rPr>
            </w:pPr>
            <w:r w:rsidRPr="00DF3252">
              <w:rPr>
                <w:b/>
                <w:sz w:val="19"/>
                <w:szCs w:val="19"/>
              </w:rPr>
              <w:t>L. Las medidas para ejercer control sobre las exportaciones también se aplican a otras categorías de armas convencionales, además de las comprendidas en los Artículos 2(1), 3 y 4 [Artículo 5(3)]</w:t>
            </w:r>
          </w:p>
          <w:p w14:paraId="6A9542C6" w14:textId="125E3C44" w:rsidR="0003082B" w:rsidRPr="00DF3252" w:rsidRDefault="0003082B" w:rsidP="0003082B">
            <w:pPr>
              <w:rPr>
                <w:rFonts w:eastAsia="Batang"/>
                <w:sz w:val="19"/>
                <w:szCs w:val="19"/>
              </w:rPr>
            </w:pPr>
            <w:r w:rsidRPr="00DF3252">
              <w:rPr>
                <w:sz w:val="19"/>
                <w:szCs w:val="19"/>
              </w:rPr>
              <w:t>(De ser así, sírvase detallar a continuación).</w:t>
            </w:r>
          </w:p>
          <w:p w14:paraId="7B2F9BF0" w14:textId="77777777" w:rsidR="0003082B" w:rsidRPr="00DF3252" w:rsidRDefault="0003082B" w:rsidP="0003082B">
            <w:pPr>
              <w:rPr>
                <w:b/>
                <w:sz w:val="8"/>
                <w:szCs w:val="8"/>
                <w:lang w:eastAsia="ja-JP"/>
              </w:rPr>
            </w:pPr>
          </w:p>
        </w:tc>
        <w:tc>
          <w:tcPr>
            <w:tcW w:w="581" w:type="pct"/>
            <w:gridSpan w:val="2"/>
            <w:shd w:val="clear" w:color="auto" w:fill="E6E6E6"/>
            <w:vAlign w:val="center"/>
          </w:tcPr>
          <w:p w14:paraId="6C7E499C"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E6E6E6"/>
            <w:vAlign w:val="center"/>
          </w:tcPr>
          <w:p w14:paraId="43DAD697"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2213980"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A6FE7ED" w14:textId="77777777" w:rsidR="0003082B" w:rsidRPr="00DF3252" w:rsidRDefault="0003082B" w:rsidP="0003082B">
            <w:pPr>
              <w:rPr>
                <w:b/>
                <w:sz w:val="19"/>
                <w:szCs w:val="19"/>
                <w:lang w:eastAsia="ja-JP"/>
              </w:rPr>
            </w:pPr>
          </w:p>
        </w:tc>
      </w:tr>
      <w:tr w:rsidR="0003082B" w:rsidRPr="00DF3252" w14:paraId="0433CA2D" w14:textId="77777777" w:rsidTr="00935FA7">
        <w:trPr>
          <w:trHeight w:val="397"/>
        </w:trPr>
        <w:tc>
          <w:tcPr>
            <w:tcW w:w="3871" w:type="pct"/>
            <w:gridSpan w:val="4"/>
            <w:shd w:val="clear" w:color="auto" w:fill="E6E6E6"/>
            <w:vAlign w:val="center"/>
          </w:tcPr>
          <w:p w14:paraId="7FA7CB7F" w14:textId="77777777" w:rsidR="0003082B" w:rsidRPr="00DF3252" w:rsidRDefault="0003082B" w:rsidP="0003082B">
            <w:pPr>
              <w:rPr>
                <w:b/>
                <w:sz w:val="8"/>
                <w:szCs w:val="8"/>
                <w:lang w:eastAsia="ja-JP"/>
              </w:rPr>
            </w:pPr>
          </w:p>
          <w:p w14:paraId="6336CBD5" w14:textId="443AC84E" w:rsidR="0003082B" w:rsidRPr="00DF3252" w:rsidRDefault="0003082B" w:rsidP="0003082B">
            <w:pPr>
              <w:rPr>
                <w:b/>
                <w:sz w:val="19"/>
                <w:szCs w:val="19"/>
              </w:rPr>
            </w:pPr>
            <w:r w:rsidRPr="00DF3252">
              <w:rPr>
                <w:b/>
                <w:sz w:val="19"/>
                <w:szCs w:val="19"/>
              </w:rPr>
              <w:t>M. Es posible volver a evaluar una autorización de exportación si se dispone de nueva información relevante [Artículo 7(7)]</w:t>
            </w:r>
          </w:p>
          <w:p w14:paraId="48369E98" w14:textId="1E233CBE" w:rsidR="0003082B" w:rsidRPr="00DF3252" w:rsidRDefault="0003082B" w:rsidP="0003082B">
            <w:pPr>
              <w:rPr>
                <w:sz w:val="19"/>
                <w:szCs w:val="19"/>
              </w:rPr>
            </w:pPr>
            <w:r w:rsidRPr="00DF3252">
              <w:rPr>
                <w:sz w:val="19"/>
                <w:szCs w:val="19"/>
              </w:rPr>
              <w:t>(</w:t>
            </w:r>
            <w:r w:rsidR="00935FA7" w:rsidRPr="00DF3252">
              <w:rPr>
                <w:sz w:val="19"/>
                <w:szCs w:val="19"/>
              </w:rPr>
              <w:t xml:space="preserve">De </w:t>
            </w:r>
            <w:r w:rsidRPr="00DF3252">
              <w:rPr>
                <w:sz w:val="19"/>
                <w:szCs w:val="19"/>
              </w:rPr>
              <w:t>ser así, sírvase incluir más información al respecto a continuación).</w:t>
            </w:r>
          </w:p>
          <w:p w14:paraId="726EFC7D" w14:textId="77777777" w:rsidR="0003082B" w:rsidRPr="00DF3252" w:rsidRDefault="0003082B" w:rsidP="0003082B">
            <w:pPr>
              <w:rPr>
                <w:b/>
                <w:sz w:val="8"/>
                <w:szCs w:val="8"/>
                <w:lang w:eastAsia="ja-JP"/>
              </w:rPr>
            </w:pPr>
          </w:p>
        </w:tc>
        <w:tc>
          <w:tcPr>
            <w:tcW w:w="581" w:type="pct"/>
            <w:gridSpan w:val="2"/>
            <w:shd w:val="clear" w:color="auto" w:fill="E6E6E6"/>
            <w:vAlign w:val="center"/>
          </w:tcPr>
          <w:p w14:paraId="26D94E5C"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E6E6E6"/>
            <w:vAlign w:val="center"/>
          </w:tcPr>
          <w:p w14:paraId="799FD824"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57FF84A"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1DFE5CE" w14:textId="77777777" w:rsidR="0003082B" w:rsidRPr="00DF3252" w:rsidRDefault="0003082B" w:rsidP="0003082B">
            <w:pPr>
              <w:rPr>
                <w:b/>
                <w:sz w:val="19"/>
                <w:szCs w:val="19"/>
              </w:rPr>
            </w:pPr>
            <w:r w:rsidRPr="00DF3252">
              <w:rPr>
                <w:b/>
                <w:sz w:val="19"/>
                <w:szCs w:val="19"/>
              </w:rPr>
              <w:t xml:space="preserve"> </w:t>
            </w:r>
          </w:p>
        </w:tc>
      </w:tr>
      <w:tr w:rsidR="0003082B" w:rsidRPr="00DF3252" w14:paraId="4EFE5379" w14:textId="77777777" w:rsidTr="0003082B">
        <w:trPr>
          <w:trHeight w:val="397"/>
        </w:trPr>
        <w:tc>
          <w:tcPr>
            <w:tcW w:w="3871" w:type="pct"/>
            <w:gridSpan w:val="4"/>
            <w:shd w:val="clear" w:color="auto" w:fill="E6E6E6"/>
            <w:vAlign w:val="center"/>
          </w:tcPr>
          <w:p w14:paraId="6964EA4C" w14:textId="77777777" w:rsidR="0003082B" w:rsidRPr="00DF3252" w:rsidRDefault="0003082B" w:rsidP="0003082B">
            <w:pPr>
              <w:rPr>
                <w:b/>
                <w:sz w:val="8"/>
                <w:szCs w:val="8"/>
                <w:lang w:eastAsia="ja-JP"/>
              </w:rPr>
            </w:pPr>
          </w:p>
          <w:p w14:paraId="5F7D6762" w14:textId="77777777" w:rsidR="0003082B" w:rsidRPr="00DF3252" w:rsidRDefault="0003082B" w:rsidP="0003082B">
            <w:pPr>
              <w:rPr>
                <w:b/>
                <w:sz w:val="19"/>
                <w:szCs w:val="19"/>
              </w:rPr>
            </w:pPr>
            <w:r w:rsidRPr="00DF3252">
              <w:rPr>
                <w:b/>
                <w:sz w:val="19"/>
                <w:szCs w:val="19"/>
              </w:rPr>
              <w:t>N. ¿Existen disposiciones legales para la suspensión o el retiro de una licencia? [Artículo 7(7)]</w:t>
            </w:r>
          </w:p>
          <w:p w14:paraId="68F40B84" w14:textId="08DD7DCB" w:rsidR="0003082B" w:rsidRPr="00DF3252" w:rsidRDefault="0003082B" w:rsidP="0003082B">
            <w:pPr>
              <w:rPr>
                <w:sz w:val="19"/>
                <w:szCs w:val="19"/>
              </w:rPr>
            </w:pPr>
            <w:r w:rsidRPr="00DF3252">
              <w:rPr>
                <w:sz w:val="19"/>
                <w:szCs w:val="19"/>
              </w:rPr>
              <w:lastRenderedPageBreak/>
              <w:t>(</w:t>
            </w:r>
            <w:r w:rsidR="003B20FE" w:rsidRPr="00DF3252">
              <w:rPr>
                <w:sz w:val="19"/>
                <w:szCs w:val="19"/>
              </w:rPr>
              <w:t xml:space="preserve">Si su respuesta es "Sí", detalle en qué circunstancias por ejemplo, dicha disposición se aplica a los embargos de armas, pero no a otros casos. </w:t>
            </w:r>
            <w:r w:rsidRPr="00DF3252">
              <w:rPr>
                <w:sz w:val="19"/>
                <w:szCs w:val="19"/>
              </w:rPr>
              <w:t>De no ser así, sírvase explicar al respecto).</w:t>
            </w:r>
          </w:p>
          <w:p w14:paraId="756ABCE3" w14:textId="77777777" w:rsidR="0003082B" w:rsidRPr="00DF3252" w:rsidRDefault="0003082B" w:rsidP="0003082B">
            <w:pPr>
              <w:rPr>
                <w:b/>
                <w:sz w:val="8"/>
                <w:szCs w:val="8"/>
                <w:lang w:eastAsia="ja-JP"/>
              </w:rPr>
            </w:pPr>
          </w:p>
        </w:tc>
        <w:tc>
          <w:tcPr>
            <w:tcW w:w="581" w:type="pct"/>
            <w:gridSpan w:val="2"/>
            <w:shd w:val="clear" w:color="auto" w:fill="E6E6E6"/>
            <w:vAlign w:val="center"/>
          </w:tcPr>
          <w:p w14:paraId="1ADD4CEC" w14:textId="77777777" w:rsidR="0003082B" w:rsidRPr="00DF3252" w:rsidRDefault="0003082B" w:rsidP="0003082B">
            <w:pPr>
              <w:jc w:val="center"/>
              <w:rPr>
                <w:sz w:val="19"/>
                <w:szCs w:val="19"/>
              </w:rPr>
            </w:pPr>
            <w:r w:rsidRPr="00DF3252">
              <w:rPr>
                <w:sz w:val="19"/>
                <w:szCs w:val="19"/>
              </w:rPr>
              <w:lastRenderedPageBreak/>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E6E6E6"/>
            <w:vAlign w:val="center"/>
          </w:tcPr>
          <w:p w14:paraId="36DCC856"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453A370E" w14:textId="77777777" w:rsidTr="0003082B">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DD526B2" w14:textId="77777777" w:rsidR="0003082B" w:rsidRPr="00DF3252" w:rsidRDefault="0003082B" w:rsidP="0003082B">
            <w:pPr>
              <w:rPr>
                <w:b/>
                <w:sz w:val="19"/>
                <w:szCs w:val="19"/>
              </w:rPr>
            </w:pPr>
            <w:r w:rsidRPr="00DF3252">
              <w:rPr>
                <w:b/>
                <w:sz w:val="19"/>
                <w:szCs w:val="19"/>
              </w:rPr>
              <w:t xml:space="preserve"> </w:t>
            </w:r>
          </w:p>
        </w:tc>
      </w:tr>
      <w:tr w:rsidR="0003082B" w:rsidRPr="00DF3252" w14:paraId="561C3633" w14:textId="77777777" w:rsidTr="00935FA7">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55EFD5C" w14:textId="77777777" w:rsidR="0003082B" w:rsidRPr="00DF3252" w:rsidRDefault="0003082B" w:rsidP="0003082B">
            <w:pPr>
              <w:rPr>
                <w:sz w:val="19"/>
              </w:rPr>
            </w:pPr>
          </w:p>
          <w:p w14:paraId="082A9422" w14:textId="342F8B12" w:rsidR="0003082B" w:rsidRPr="00DF3252" w:rsidRDefault="0003082B" w:rsidP="0003082B">
            <w:pPr>
              <w:rPr>
                <w:b/>
                <w:sz w:val="19"/>
                <w:szCs w:val="19"/>
              </w:rPr>
            </w:pPr>
            <w:r w:rsidRPr="00DF3252">
              <w:rPr>
                <w:b/>
                <w:sz w:val="19"/>
                <w:szCs w:val="19"/>
              </w:rPr>
              <w:t xml:space="preserve">O. Información/documentación incluidas en una solicitud de autorización de exportación </w:t>
            </w:r>
          </w:p>
          <w:p w14:paraId="64818A6E" w14:textId="1EF6FF78" w:rsidR="0003082B" w:rsidRPr="00DF3252" w:rsidRDefault="0003082B" w:rsidP="0003082B">
            <w:pPr>
              <w:rPr>
                <w:sz w:val="19"/>
                <w:szCs w:val="19"/>
              </w:rPr>
            </w:pPr>
            <w:r w:rsidRPr="00DF3252">
              <w:rPr>
                <w:sz w:val="19"/>
                <w:szCs w:val="19"/>
              </w:rPr>
              <w:t>(Sírvase especificar a continuación).</w:t>
            </w:r>
          </w:p>
          <w:p w14:paraId="58A892FF" w14:textId="77777777" w:rsidR="0003082B" w:rsidRPr="00DF3252" w:rsidRDefault="0003082B" w:rsidP="0003082B">
            <w:pPr>
              <w:rPr>
                <w:sz w:val="19"/>
              </w:rPr>
            </w:pPr>
          </w:p>
        </w:tc>
      </w:tr>
      <w:tr w:rsidR="0003082B" w:rsidRPr="00DF3252" w14:paraId="363C7436"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3581C25" w14:textId="77777777" w:rsidR="0003082B" w:rsidRPr="00DF3252" w:rsidRDefault="0003082B" w:rsidP="0003082B">
            <w:pPr>
              <w:rPr>
                <w:sz w:val="19"/>
                <w:szCs w:val="19"/>
                <w:lang w:eastAsia="ja-JP"/>
              </w:rPr>
            </w:pPr>
          </w:p>
        </w:tc>
      </w:tr>
      <w:tr w:rsidR="0003082B" w:rsidRPr="00DF3252" w14:paraId="5A11ECF6" w14:textId="77777777" w:rsidTr="00935FA7">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842FB02" w14:textId="77777777" w:rsidR="0003082B" w:rsidRPr="00DF3252" w:rsidRDefault="0003082B" w:rsidP="0003082B">
            <w:pPr>
              <w:rPr>
                <w:sz w:val="19"/>
              </w:rPr>
            </w:pPr>
          </w:p>
          <w:p w14:paraId="4CA448D4" w14:textId="04B34E7A" w:rsidR="0003082B" w:rsidRPr="00DF3252" w:rsidRDefault="0003082B" w:rsidP="0003082B">
            <w:pPr>
              <w:rPr>
                <w:b/>
                <w:sz w:val="19"/>
                <w:szCs w:val="19"/>
              </w:rPr>
            </w:pPr>
            <w:r w:rsidRPr="00DF3252">
              <w:rPr>
                <w:b/>
                <w:sz w:val="19"/>
                <w:szCs w:val="19"/>
              </w:rPr>
              <w:t>P. Además de la autoridad nacional competente, los siguientes ministerios o autoridades gubernamentales pueden estar involucrados en el proceso de toma de decisiones para la autorización de una exportación [Artículo 5(5)]</w:t>
            </w:r>
          </w:p>
          <w:p w14:paraId="558AC355" w14:textId="52716C41" w:rsidR="0003082B" w:rsidRPr="00DF3252" w:rsidRDefault="0003082B" w:rsidP="0003082B">
            <w:pPr>
              <w:rPr>
                <w:sz w:val="19"/>
                <w:szCs w:val="19"/>
              </w:rPr>
            </w:pPr>
            <w:r w:rsidRPr="00DF3252">
              <w:rPr>
                <w:sz w:val="19"/>
                <w:szCs w:val="19"/>
              </w:rPr>
              <w:t>(Sírvase especificar a continuación).</w:t>
            </w:r>
          </w:p>
          <w:p w14:paraId="4774774F" w14:textId="77777777" w:rsidR="0003082B" w:rsidRPr="00DF3252" w:rsidRDefault="0003082B" w:rsidP="0003082B">
            <w:pPr>
              <w:rPr>
                <w:sz w:val="19"/>
              </w:rPr>
            </w:pPr>
          </w:p>
        </w:tc>
      </w:tr>
      <w:tr w:rsidR="0003082B" w:rsidRPr="00DF3252" w14:paraId="65FB3A25"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CBC7C58" w14:textId="77777777" w:rsidR="0003082B" w:rsidRPr="00DF3252" w:rsidRDefault="0003082B" w:rsidP="0003082B">
            <w:pPr>
              <w:rPr>
                <w:sz w:val="19"/>
                <w:szCs w:val="19"/>
                <w:lang w:eastAsia="ja-JP"/>
              </w:rPr>
            </w:pPr>
          </w:p>
        </w:tc>
      </w:tr>
      <w:tr w:rsidR="0003082B" w:rsidRPr="00DF3252" w14:paraId="42292DA1" w14:textId="77777777" w:rsidTr="00F80A11">
        <w:trPr>
          <w:trHeight w:val="397"/>
        </w:trPr>
        <w:tc>
          <w:tcPr>
            <w:tcW w:w="3871" w:type="pct"/>
            <w:gridSpan w:val="4"/>
            <w:shd w:val="clear" w:color="auto" w:fill="E6E6E6"/>
            <w:vAlign w:val="center"/>
          </w:tcPr>
          <w:p w14:paraId="71F29925" w14:textId="77777777" w:rsidR="0003082B" w:rsidRPr="00DF3252" w:rsidRDefault="0003082B" w:rsidP="0003082B">
            <w:pPr>
              <w:rPr>
                <w:sz w:val="8"/>
                <w:szCs w:val="8"/>
                <w:lang w:eastAsia="ja-JP"/>
              </w:rPr>
            </w:pPr>
          </w:p>
          <w:p w14:paraId="02EA1C60" w14:textId="59DA0B8D" w:rsidR="0003082B" w:rsidRPr="00DF3252" w:rsidRDefault="0003082B" w:rsidP="0003082B">
            <w:pPr>
              <w:rPr>
                <w:b/>
                <w:sz w:val="19"/>
                <w:szCs w:val="19"/>
              </w:rPr>
            </w:pPr>
            <w:r w:rsidRPr="00DF3252">
              <w:rPr>
                <w:b/>
                <w:sz w:val="19"/>
                <w:szCs w:val="19"/>
              </w:rPr>
              <w:t xml:space="preserve">Q. El sistema de control nacional </w:t>
            </w:r>
            <w:r w:rsidR="003B20FE" w:rsidRPr="00DF3252">
              <w:rPr>
                <w:b/>
                <w:sz w:val="19"/>
                <w:szCs w:val="19"/>
              </w:rPr>
              <w:t xml:space="preserve">proporciona información que </w:t>
            </w:r>
            <w:r w:rsidRPr="00DF3252">
              <w:rPr>
                <w:b/>
                <w:sz w:val="19"/>
                <w:szCs w:val="19"/>
              </w:rPr>
              <w:t>un Estado de destino final solicite información en relación con autorizaciones de exportación pendientes o ya concedidas que le incumben [Artículo 8(3)]</w:t>
            </w:r>
          </w:p>
          <w:p w14:paraId="6A4F5322" w14:textId="1CFA060D" w:rsidR="0003082B" w:rsidRPr="00DF3252" w:rsidRDefault="0003082B" w:rsidP="0003082B">
            <w:pPr>
              <w:rPr>
                <w:sz w:val="19"/>
                <w:szCs w:val="19"/>
              </w:rPr>
            </w:pPr>
            <w:r w:rsidRPr="00DF3252">
              <w:rPr>
                <w:sz w:val="19"/>
                <w:szCs w:val="19"/>
              </w:rPr>
              <w:t>(De no ser así, sírvase detallar a continuación).</w:t>
            </w:r>
          </w:p>
          <w:p w14:paraId="00352B68" w14:textId="77777777" w:rsidR="0003082B" w:rsidRPr="00DF3252" w:rsidRDefault="0003082B" w:rsidP="0003082B">
            <w:pPr>
              <w:rPr>
                <w:sz w:val="8"/>
                <w:szCs w:val="8"/>
                <w:lang w:eastAsia="ja-JP"/>
              </w:rPr>
            </w:pPr>
          </w:p>
        </w:tc>
        <w:tc>
          <w:tcPr>
            <w:tcW w:w="581" w:type="pct"/>
            <w:gridSpan w:val="2"/>
            <w:shd w:val="clear" w:color="auto" w:fill="E6E6E6"/>
            <w:vAlign w:val="center"/>
          </w:tcPr>
          <w:p w14:paraId="12CED60D"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8" w:type="pct"/>
            <w:shd w:val="clear" w:color="auto" w:fill="E6E6E6"/>
            <w:vAlign w:val="center"/>
          </w:tcPr>
          <w:p w14:paraId="23F67D14"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284946A"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0C862D6" w14:textId="77777777" w:rsidR="0003082B" w:rsidRPr="00DF3252" w:rsidRDefault="0003082B" w:rsidP="0003082B">
            <w:pPr>
              <w:rPr>
                <w:sz w:val="19"/>
                <w:szCs w:val="19"/>
                <w:lang w:eastAsia="ja-JP"/>
              </w:rPr>
            </w:pPr>
          </w:p>
        </w:tc>
      </w:tr>
      <w:tr w:rsidR="0003082B" w:rsidRPr="00DF3252" w14:paraId="0382CB80" w14:textId="77777777" w:rsidTr="006D1AC5">
        <w:trPr>
          <w:trHeight w:val="397"/>
        </w:trPr>
        <w:tc>
          <w:tcPr>
            <w:tcW w:w="5000" w:type="pct"/>
            <w:gridSpan w:val="7"/>
            <w:shd w:val="clear" w:color="auto" w:fill="E6E6E6"/>
            <w:vAlign w:val="center"/>
          </w:tcPr>
          <w:p w14:paraId="133E9D33" w14:textId="77777777" w:rsidR="0003082B" w:rsidRPr="00DF3252" w:rsidRDefault="0003082B" w:rsidP="0003082B">
            <w:pPr>
              <w:rPr>
                <w:sz w:val="19"/>
              </w:rPr>
            </w:pPr>
          </w:p>
          <w:p w14:paraId="64215636" w14:textId="71A9E1F1" w:rsidR="0003082B" w:rsidRPr="00233FF4" w:rsidRDefault="0003082B" w:rsidP="0003082B">
            <w:pPr>
              <w:rPr>
                <w:b/>
                <w:sz w:val="19"/>
                <w:szCs w:val="19"/>
              </w:rPr>
            </w:pPr>
            <w:r w:rsidRPr="00DF3252">
              <w:rPr>
                <w:b/>
                <w:sz w:val="19"/>
                <w:szCs w:val="19"/>
              </w:rPr>
              <w:t xml:space="preserve">R. Información voluntaria </w:t>
            </w:r>
            <w:r w:rsidRPr="00233FF4">
              <w:rPr>
                <w:b/>
                <w:sz w:val="19"/>
                <w:szCs w:val="19"/>
              </w:rPr>
              <w:t xml:space="preserve">adicional </w:t>
            </w:r>
            <w:r w:rsidR="00BF3383" w:rsidRPr="00233FF4">
              <w:rPr>
                <w:b/>
                <w:sz w:val="19"/>
                <w:szCs w:val="19"/>
              </w:rPr>
              <w:t xml:space="preserve">pertinente </w:t>
            </w:r>
            <w:r w:rsidRPr="00233FF4">
              <w:rPr>
                <w:b/>
                <w:sz w:val="19"/>
                <w:szCs w:val="19"/>
              </w:rPr>
              <w:t>para el control nacional de exportaciones</w:t>
            </w:r>
          </w:p>
          <w:p w14:paraId="6DF547A8" w14:textId="1D4DBE5C" w:rsidR="0003082B" w:rsidRPr="00DF3252" w:rsidRDefault="0003082B" w:rsidP="0003082B">
            <w:pPr>
              <w:rPr>
                <w:sz w:val="19"/>
                <w:szCs w:val="19"/>
              </w:rPr>
            </w:pPr>
            <w:r w:rsidRPr="00233FF4">
              <w:rPr>
                <w:sz w:val="19"/>
                <w:szCs w:val="19"/>
              </w:rPr>
              <w:t xml:space="preserve">(Sírvase especificar a continuación sobre, por ejemplo, el control de reexportaciones, o sobre otros detalles acerca de las medidas </w:t>
            </w:r>
            <w:r w:rsidR="00BF3383" w:rsidRPr="00233FF4">
              <w:rPr>
                <w:sz w:val="19"/>
                <w:szCs w:val="19"/>
              </w:rPr>
              <w:t xml:space="preserve">pertinentes </w:t>
            </w:r>
            <w:r w:rsidRPr="00233FF4">
              <w:rPr>
                <w:sz w:val="19"/>
                <w:szCs w:val="19"/>
              </w:rPr>
              <w:t>indicadas en 3A-D y F; la interpretación nacional de los conceptos clave en el Artículo 7)</w:t>
            </w:r>
          </w:p>
          <w:p w14:paraId="75CAE367" w14:textId="77777777" w:rsidR="0003082B" w:rsidRPr="00DF3252" w:rsidRDefault="0003082B" w:rsidP="0003082B">
            <w:pPr>
              <w:rPr>
                <w:sz w:val="19"/>
              </w:rPr>
            </w:pPr>
          </w:p>
        </w:tc>
      </w:tr>
      <w:tr w:rsidR="0003082B" w:rsidRPr="00DF3252" w14:paraId="77F12629" w14:textId="77777777" w:rsidTr="006D1AC5">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BC5A253" w14:textId="77777777" w:rsidR="0003082B" w:rsidRPr="00DF3252" w:rsidRDefault="0003082B" w:rsidP="0003082B">
            <w:pPr>
              <w:rPr>
                <w:b/>
                <w:sz w:val="19"/>
                <w:szCs w:val="19"/>
                <w:lang w:eastAsia="ja-JP"/>
              </w:rPr>
            </w:pPr>
          </w:p>
        </w:tc>
      </w:tr>
    </w:tbl>
    <w:p w14:paraId="7951F531" w14:textId="77777777" w:rsidR="0003082B" w:rsidRPr="00DF3252" w:rsidRDefault="0003082B" w:rsidP="0003082B">
      <w:pPr>
        <w:rPr>
          <w:b/>
          <w:sz w:val="21"/>
          <w:szCs w:val="21"/>
        </w:rPr>
      </w:pPr>
    </w:p>
    <w:p w14:paraId="58385435" w14:textId="77777777" w:rsidR="0003082B" w:rsidRPr="00DF3252" w:rsidRDefault="0003082B" w:rsidP="0003082B">
      <w:pPr>
        <w:rPr>
          <w:b/>
          <w:sz w:val="21"/>
          <w:szCs w:val="21"/>
        </w:rPr>
      </w:pPr>
    </w:p>
    <w:p w14:paraId="04035564" w14:textId="77777777" w:rsidR="0003082B" w:rsidRPr="00DF3252" w:rsidRDefault="0003082B" w:rsidP="0003082B">
      <w:pPr>
        <w:pStyle w:val="Heading1"/>
        <w:rPr>
          <w:b w:val="0"/>
          <w:sz w:val="24"/>
        </w:rPr>
      </w:pPr>
      <w:bookmarkStart w:id="3" w:name="_Toc36197231"/>
      <w:r w:rsidRPr="00DF3252">
        <w:rPr>
          <w:rFonts w:ascii="Times New Roman" w:hAnsi="Times New Roman"/>
          <w:sz w:val="24"/>
        </w:rPr>
        <w:t>4. IMPORTACIONES</w:t>
      </w:r>
      <w:bookmarkEnd w:id="3"/>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022"/>
        <w:gridCol w:w="47"/>
        <w:gridCol w:w="950"/>
      </w:tblGrid>
      <w:tr w:rsidR="0003082B" w:rsidRPr="00DF3252" w14:paraId="38C2CFEB" w14:textId="77777777" w:rsidTr="0003082B">
        <w:trPr>
          <w:trHeight w:val="397"/>
        </w:trPr>
        <w:tc>
          <w:tcPr>
            <w:tcW w:w="3844" w:type="pct"/>
            <w:shd w:val="clear" w:color="auto" w:fill="auto"/>
            <w:vAlign w:val="center"/>
          </w:tcPr>
          <w:p w14:paraId="0EEF9288" w14:textId="77777777" w:rsidR="0003082B" w:rsidRPr="00DF3252" w:rsidRDefault="0003082B" w:rsidP="0003082B">
            <w:pPr>
              <w:rPr>
                <w:rFonts w:eastAsia="Batang"/>
                <w:sz w:val="8"/>
                <w:szCs w:val="8"/>
              </w:rPr>
            </w:pPr>
          </w:p>
          <w:p w14:paraId="17D51D89" w14:textId="4A8C80CD" w:rsidR="0003082B" w:rsidRPr="00DF3252" w:rsidRDefault="0003082B" w:rsidP="0003082B">
            <w:pPr>
              <w:rPr>
                <w:rFonts w:eastAsia="Batang"/>
                <w:b/>
                <w:sz w:val="19"/>
                <w:szCs w:val="19"/>
              </w:rPr>
            </w:pPr>
            <w:r w:rsidRPr="00DF3252">
              <w:rPr>
                <w:b/>
                <w:sz w:val="19"/>
                <w:szCs w:val="19"/>
              </w:rPr>
              <w:t xml:space="preserve">A. El sistema de control nacional incluye medidas para prevenir las importaciones de armas convencionales incluidas en el Artículo 2(1) [Artículo 8(2)], así como los elementos comprendidos en los Artículos 3 y 4 en violación de las prohibiciones del Artículo 6 [Artículos 6(1) a 6(3)]. </w:t>
            </w:r>
          </w:p>
          <w:p w14:paraId="65DAD819" w14:textId="0B3606DA" w:rsidR="0003082B" w:rsidRPr="00DF3252" w:rsidRDefault="0003082B" w:rsidP="0003082B">
            <w:pPr>
              <w:rPr>
                <w:rFonts w:eastAsia="Batang"/>
                <w:sz w:val="19"/>
                <w:szCs w:val="19"/>
              </w:rPr>
            </w:pPr>
            <w:r w:rsidRPr="00DF3252">
              <w:rPr>
                <w:sz w:val="19"/>
                <w:szCs w:val="19"/>
              </w:rPr>
              <w:t>(</w:t>
            </w:r>
            <w:r w:rsidR="00A1211C" w:rsidRPr="00DF3252">
              <w:rPr>
                <w:sz w:val="19"/>
                <w:szCs w:val="19"/>
              </w:rPr>
              <w:t xml:space="preserve">De </w:t>
            </w:r>
            <w:r w:rsidRPr="00DF3252">
              <w:rPr>
                <w:sz w:val="19"/>
                <w:szCs w:val="19"/>
              </w:rPr>
              <w:t xml:space="preserve">ser así, sírvase brindar más información al respecto a continuación sobre la naturaleza de las medidas de control y confirmar si se aplican a todos los elementos de la lista de control nacional. De no ser así, sírvase detallar a continuación). </w:t>
            </w:r>
          </w:p>
          <w:p w14:paraId="17A1344A" w14:textId="77777777" w:rsidR="0003082B" w:rsidRPr="00DF3252" w:rsidRDefault="0003082B" w:rsidP="0003082B">
            <w:pPr>
              <w:rPr>
                <w:b/>
                <w:sz w:val="8"/>
                <w:szCs w:val="8"/>
                <w:lang w:eastAsia="ja-JP"/>
              </w:rPr>
            </w:pPr>
          </w:p>
        </w:tc>
        <w:tc>
          <w:tcPr>
            <w:tcW w:w="584" w:type="pct"/>
            <w:shd w:val="clear" w:color="auto" w:fill="auto"/>
            <w:vAlign w:val="center"/>
          </w:tcPr>
          <w:p w14:paraId="1E5FC25E"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gridSpan w:val="2"/>
            <w:shd w:val="clear" w:color="auto" w:fill="auto"/>
            <w:vAlign w:val="center"/>
          </w:tcPr>
          <w:p w14:paraId="5AB04E90"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ED94B54" w14:textId="77777777" w:rsidTr="0003082B">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AF298A" w14:textId="77777777" w:rsidR="0003082B" w:rsidRPr="00DF3252" w:rsidRDefault="0003082B" w:rsidP="0003082B">
            <w:pPr>
              <w:rPr>
                <w:b/>
                <w:sz w:val="19"/>
                <w:szCs w:val="19"/>
                <w:lang w:eastAsia="ja-JP"/>
              </w:rPr>
            </w:pPr>
          </w:p>
        </w:tc>
      </w:tr>
      <w:tr w:rsidR="0003082B" w:rsidRPr="00DF3252" w14:paraId="2546388C" w14:textId="77777777" w:rsidTr="0003082B">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2BB833" w14:textId="77777777" w:rsidR="0003082B" w:rsidRPr="00DF3252" w:rsidRDefault="0003082B" w:rsidP="0003082B">
            <w:pPr>
              <w:rPr>
                <w:sz w:val="19"/>
                <w:szCs w:val="19"/>
              </w:rPr>
            </w:pPr>
            <w:r w:rsidRPr="00DF3252">
              <w:rPr>
                <w:sz w:val="19"/>
                <w:szCs w:val="19"/>
              </w:rPr>
              <w:t>De ser así, sírvase además responder a la siguiente pregunta.</w:t>
            </w:r>
          </w:p>
        </w:tc>
      </w:tr>
      <w:tr w:rsidR="0003082B" w:rsidRPr="00DF3252" w14:paraId="09CEED58" w14:textId="77777777" w:rsidTr="0003082B">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F4194C" w14:textId="77777777" w:rsidR="0003082B" w:rsidRPr="00DF3252" w:rsidRDefault="0003082B" w:rsidP="0003082B">
            <w:pPr>
              <w:rPr>
                <w:b/>
                <w:sz w:val="19"/>
              </w:rPr>
            </w:pPr>
          </w:p>
          <w:p w14:paraId="5C7B2231" w14:textId="77777777" w:rsidR="0003082B" w:rsidRPr="00DF3252" w:rsidRDefault="0003082B" w:rsidP="0003082B">
            <w:pPr>
              <w:rPr>
                <w:b/>
                <w:sz w:val="19"/>
                <w:szCs w:val="19"/>
              </w:rPr>
            </w:pPr>
            <w:r w:rsidRPr="00DF3252">
              <w:rPr>
                <w:b/>
                <w:sz w:val="19"/>
                <w:szCs w:val="19"/>
              </w:rPr>
              <w:t>B. La(s) autoridad(es) nacional(es) competente(s) para la regulación de las importaciones [Artículo 5(5)]</w:t>
            </w:r>
          </w:p>
          <w:p w14:paraId="7ADBAABB" w14:textId="6068B46A" w:rsidR="0003082B" w:rsidRPr="00DF3252" w:rsidRDefault="0003082B" w:rsidP="0003082B">
            <w:pPr>
              <w:rPr>
                <w:sz w:val="19"/>
                <w:szCs w:val="19"/>
              </w:rPr>
            </w:pPr>
            <w:r w:rsidRPr="00DF3252">
              <w:rPr>
                <w:sz w:val="19"/>
                <w:szCs w:val="19"/>
              </w:rPr>
              <w:t>(Sírvase especificar a continuación el ministerio, la agencia gubernamental o el departamento).</w:t>
            </w:r>
          </w:p>
          <w:p w14:paraId="5831CE94" w14:textId="77777777" w:rsidR="0003082B" w:rsidRPr="00DF3252" w:rsidRDefault="0003082B" w:rsidP="0003082B">
            <w:pPr>
              <w:rPr>
                <w:b/>
                <w:sz w:val="19"/>
              </w:rPr>
            </w:pPr>
          </w:p>
        </w:tc>
      </w:tr>
      <w:tr w:rsidR="0003082B" w:rsidRPr="00DF3252" w14:paraId="1643D79D" w14:textId="77777777" w:rsidTr="0003082B">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73F9D2" w14:textId="77777777" w:rsidR="0003082B" w:rsidRPr="00DF3252" w:rsidRDefault="0003082B" w:rsidP="0003082B">
            <w:pPr>
              <w:rPr>
                <w:b/>
                <w:sz w:val="19"/>
                <w:szCs w:val="19"/>
                <w:lang w:eastAsia="ja-JP"/>
              </w:rPr>
            </w:pPr>
          </w:p>
        </w:tc>
      </w:tr>
      <w:tr w:rsidR="0003082B" w:rsidRPr="00DF3252" w14:paraId="47FD53B3" w14:textId="77777777" w:rsidTr="0003082B">
        <w:trPr>
          <w:trHeight w:val="397"/>
        </w:trPr>
        <w:tc>
          <w:tcPr>
            <w:tcW w:w="3846" w:type="pct"/>
            <w:shd w:val="clear" w:color="auto" w:fill="auto"/>
            <w:vAlign w:val="center"/>
          </w:tcPr>
          <w:p w14:paraId="3AD9D3DB" w14:textId="04B6BA8F" w:rsidR="0003082B" w:rsidRPr="00B255C3" w:rsidRDefault="0003082B" w:rsidP="0003082B">
            <w:pPr>
              <w:rPr>
                <w:sz w:val="8"/>
                <w:szCs w:val="8"/>
                <w:lang w:eastAsia="ja-JP"/>
              </w:rPr>
            </w:pPr>
          </w:p>
          <w:p w14:paraId="51A13CD1" w14:textId="6724FA6D" w:rsidR="0003082B" w:rsidRPr="00B255C3" w:rsidRDefault="0003082B" w:rsidP="0003082B">
            <w:pPr>
              <w:rPr>
                <w:rFonts w:eastAsia="Batang"/>
                <w:b/>
                <w:sz w:val="19"/>
                <w:szCs w:val="19"/>
              </w:rPr>
            </w:pPr>
            <w:r w:rsidRPr="00B255C3">
              <w:rPr>
                <w:b/>
                <w:sz w:val="19"/>
                <w:szCs w:val="19"/>
              </w:rPr>
              <w:t xml:space="preserve">C. </w:t>
            </w:r>
            <w:r w:rsidR="008C14EB" w:rsidRPr="00B255C3">
              <w:rPr>
                <w:b/>
                <w:sz w:val="19"/>
                <w:szCs w:val="19"/>
              </w:rPr>
              <w:t>La legislación, los reglamentos y los procedimientos administrativos nacionales incluyen una definición</w:t>
            </w:r>
            <w:r w:rsidR="008C14EB" w:rsidRPr="00B255C3" w:rsidDel="008C14EB">
              <w:rPr>
                <w:b/>
                <w:sz w:val="19"/>
                <w:szCs w:val="19"/>
              </w:rPr>
              <w:t xml:space="preserve"> </w:t>
            </w:r>
            <w:r w:rsidRPr="00B255C3">
              <w:rPr>
                <w:b/>
                <w:sz w:val="19"/>
                <w:szCs w:val="19"/>
              </w:rPr>
              <w:t>del término “importación” [Artículos 6(1) a 6(3) y Artículo 8]</w:t>
            </w:r>
          </w:p>
          <w:p w14:paraId="31A709F9" w14:textId="77777777" w:rsidR="0003082B" w:rsidRPr="00DF3252" w:rsidRDefault="00BC0DD8" w:rsidP="00776E15">
            <w:pPr>
              <w:rPr>
                <w:sz w:val="8"/>
                <w:szCs w:val="8"/>
                <w:lang w:eastAsia="ja-JP"/>
              </w:rPr>
            </w:pPr>
            <w:r w:rsidRPr="00B255C3">
              <w:rPr>
                <w:sz w:val="19"/>
                <w:szCs w:val="19"/>
              </w:rPr>
              <w:t>(</w:t>
            </w:r>
            <w:r w:rsidR="00776E15" w:rsidRPr="00B255C3">
              <w:rPr>
                <w:sz w:val="19"/>
                <w:szCs w:val="19"/>
              </w:rPr>
              <w:t>Independientemente de su respuesta</w:t>
            </w:r>
            <w:r w:rsidRPr="00B255C3">
              <w:rPr>
                <w:sz w:val="19"/>
                <w:szCs w:val="19"/>
              </w:rPr>
              <w:t>, sírvase especificar</w:t>
            </w:r>
            <w:r w:rsidRPr="00DF3252">
              <w:rPr>
                <w:sz w:val="19"/>
                <w:szCs w:val="19"/>
              </w:rPr>
              <w:t xml:space="preserve"> al respecto).</w:t>
            </w:r>
          </w:p>
        </w:tc>
        <w:tc>
          <w:tcPr>
            <w:tcW w:w="611" w:type="pct"/>
            <w:gridSpan w:val="2"/>
            <w:shd w:val="clear" w:color="auto" w:fill="auto"/>
            <w:vAlign w:val="center"/>
          </w:tcPr>
          <w:p w14:paraId="70366C72" w14:textId="77777777" w:rsidR="0003082B" w:rsidRPr="00DF3252" w:rsidRDefault="00BE7075" w:rsidP="0003082B">
            <w:pPr>
              <w:jc w:val="center"/>
              <w:rPr>
                <w:sz w:val="19"/>
                <w:szCs w:val="19"/>
              </w:rPr>
            </w:pPr>
            <w:r w:rsidRPr="00DF3252">
              <w:rPr>
                <w:sz w:val="19"/>
                <w:szCs w:val="19"/>
              </w:rPr>
              <w:t xml:space="preserve">Sí </w:t>
            </w:r>
            <w:r w:rsidR="0003082B" w:rsidRPr="00DF3252">
              <w:rPr>
                <w:sz w:val="19"/>
                <w:szCs w:val="19"/>
              </w:rPr>
              <w:fldChar w:fldCharType="begin">
                <w:ffData>
                  <w:name w:val="Check229"/>
                  <w:enabled/>
                  <w:calcOnExit w:val="0"/>
                  <w:checkBox>
                    <w:sizeAuto/>
                    <w:default w:val="0"/>
                  </w:checkBox>
                </w:ffData>
              </w:fldChar>
            </w:r>
            <w:r w:rsidR="0003082B" w:rsidRPr="00DF3252">
              <w:rPr>
                <w:sz w:val="19"/>
                <w:szCs w:val="19"/>
              </w:rPr>
              <w:instrText xml:space="preserve"> FORMCHECKBOX </w:instrText>
            </w:r>
            <w:r w:rsidR="00F431A6">
              <w:rPr>
                <w:sz w:val="19"/>
                <w:szCs w:val="19"/>
              </w:rPr>
            </w:r>
            <w:r w:rsidR="00F431A6">
              <w:rPr>
                <w:sz w:val="19"/>
                <w:szCs w:val="19"/>
              </w:rPr>
              <w:fldChar w:fldCharType="separate"/>
            </w:r>
            <w:r w:rsidR="0003082B" w:rsidRPr="00DF3252">
              <w:rPr>
                <w:sz w:val="19"/>
                <w:szCs w:val="19"/>
              </w:rPr>
              <w:fldChar w:fldCharType="end"/>
            </w:r>
          </w:p>
        </w:tc>
        <w:tc>
          <w:tcPr>
            <w:tcW w:w="544" w:type="pct"/>
            <w:shd w:val="clear" w:color="auto" w:fill="auto"/>
            <w:vAlign w:val="center"/>
          </w:tcPr>
          <w:p w14:paraId="72EB4D31" w14:textId="77777777" w:rsidR="0003082B" w:rsidRPr="00DF3252" w:rsidRDefault="00BE7075" w:rsidP="0003082B">
            <w:pPr>
              <w:jc w:val="center"/>
              <w:rPr>
                <w:sz w:val="19"/>
                <w:szCs w:val="19"/>
              </w:rPr>
            </w:pPr>
            <w:r w:rsidRPr="00DF3252">
              <w:rPr>
                <w:sz w:val="19"/>
                <w:szCs w:val="19"/>
              </w:rPr>
              <w:t xml:space="preserve">No </w:t>
            </w:r>
            <w:r w:rsidR="0003082B" w:rsidRPr="00DF3252">
              <w:rPr>
                <w:sz w:val="19"/>
                <w:szCs w:val="19"/>
              </w:rPr>
              <w:fldChar w:fldCharType="begin">
                <w:ffData>
                  <w:name w:val="Check229"/>
                  <w:enabled/>
                  <w:calcOnExit w:val="0"/>
                  <w:checkBox>
                    <w:sizeAuto/>
                    <w:default w:val="0"/>
                  </w:checkBox>
                </w:ffData>
              </w:fldChar>
            </w:r>
            <w:r w:rsidR="0003082B" w:rsidRPr="00DF3252">
              <w:rPr>
                <w:sz w:val="19"/>
                <w:szCs w:val="19"/>
              </w:rPr>
              <w:instrText xml:space="preserve"> FORMCHECKBOX </w:instrText>
            </w:r>
            <w:r w:rsidR="00F431A6">
              <w:rPr>
                <w:sz w:val="19"/>
                <w:szCs w:val="19"/>
              </w:rPr>
            </w:r>
            <w:r w:rsidR="00F431A6">
              <w:rPr>
                <w:sz w:val="19"/>
                <w:szCs w:val="19"/>
              </w:rPr>
              <w:fldChar w:fldCharType="separate"/>
            </w:r>
            <w:r w:rsidR="0003082B" w:rsidRPr="00DF3252">
              <w:rPr>
                <w:sz w:val="19"/>
                <w:szCs w:val="19"/>
              </w:rPr>
              <w:fldChar w:fldCharType="end"/>
            </w:r>
          </w:p>
        </w:tc>
      </w:tr>
      <w:tr w:rsidR="0003082B" w:rsidRPr="00DF3252" w14:paraId="572FA798" w14:textId="77777777" w:rsidTr="0003082B">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0E074" w14:textId="77777777" w:rsidR="0003082B" w:rsidRPr="00DF3252" w:rsidRDefault="0003082B" w:rsidP="0003082B">
            <w:pPr>
              <w:rPr>
                <w:b/>
                <w:sz w:val="19"/>
                <w:szCs w:val="19"/>
                <w:lang w:eastAsia="ja-JP"/>
              </w:rPr>
            </w:pPr>
          </w:p>
        </w:tc>
      </w:tr>
      <w:tr w:rsidR="0003082B" w:rsidRPr="00DF3252" w14:paraId="584A3105" w14:textId="77777777" w:rsidTr="0003082B">
        <w:trPr>
          <w:trHeight w:val="397"/>
        </w:trPr>
        <w:tc>
          <w:tcPr>
            <w:tcW w:w="3844" w:type="pct"/>
            <w:shd w:val="clear" w:color="auto" w:fill="auto"/>
            <w:vAlign w:val="center"/>
          </w:tcPr>
          <w:p w14:paraId="5A3D49CF" w14:textId="77777777" w:rsidR="0003082B" w:rsidRPr="00DF3252" w:rsidRDefault="0003082B" w:rsidP="0003082B">
            <w:pPr>
              <w:rPr>
                <w:sz w:val="8"/>
                <w:szCs w:val="8"/>
                <w:lang w:eastAsia="ja-JP"/>
              </w:rPr>
            </w:pPr>
          </w:p>
          <w:p w14:paraId="7C4570FF" w14:textId="10A804BD" w:rsidR="0003082B" w:rsidRPr="00DF3252" w:rsidRDefault="00FC6AEC" w:rsidP="0003082B">
            <w:pPr>
              <w:rPr>
                <w:b/>
                <w:sz w:val="19"/>
                <w:szCs w:val="19"/>
              </w:rPr>
            </w:pPr>
            <w:r w:rsidRPr="00DF3252">
              <w:rPr>
                <w:b/>
                <w:sz w:val="19"/>
                <w:szCs w:val="19"/>
              </w:rPr>
              <w:t>D</w:t>
            </w:r>
            <w:r w:rsidR="0003082B" w:rsidRPr="00DF3252">
              <w:rPr>
                <w:b/>
                <w:sz w:val="19"/>
                <w:szCs w:val="19"/>
              </w:rPr>
              <w:t>. El sistema de control nacional permite</w:t>
            </w:r>
            <w:r w:rsidRPr="00DF3252">
              <w:rPr>
                <w:b/>
                <w:sz w:val="19"/>
                <w:szCs w:val="19"/>
              </w:rPr>
              <w:t xml:space="preserve"> al Estado proporcionar</w:t>
            </w:r>
            <w:r w:rsidR="0003082B" w:rsidRPr="00DF3252">
              <w:rPr>
                <w:b/>
                <w:sz w:val="19"/>
                <w:szCs w:val="19"/>
              </w:rPr>
              <w:t xml:space="preserve">, conforme a las leyes nacionales y bajo petición, información adecuada y relevante para asistir a </w:t>
            </w:r>
            <w:r w:rsidRPr="00DF3252">
              <w:rPr>
                <w:b/>
                <w:sz w:val="19"/>
                <w:szCs w:val="19"/>
              </w:rPr>
              <w:t xml:space="preserve">otro Estado Parte que está realizando </w:t>
            </w:r>
            <w:r w:rsidR="0003082B" w:rsidRPr="00DF3252">
              <w:rPr>
                <w:b/>
                <w:sz w:val="19"/>
                <w:szCs w:val="19"/>
              </w:rPr>
              <w:t>una evaluación de exportación [Artículo 8(1)]</w:t>
            </w:r>
          </w:p>
          <w:p w14:paraId="0F0CEEEF" w14:textId="18CA71AC" w:rsidR="0003082B" w:rsidRPr="00DF3252" w:rsidRDefault="0003082B" w:rsidP="0003082B">
            <w:pPr>
              <w:rPr>
                <w:sz w:val="19"/>
                <w:szCs w:val="19"/>
              </w:rPr>
            </w:pPr>
            <w:r w:rsidRPr="00DF3252">
              <w:rPr>
                <w:sz w:val="19"/>
                <w:szCs w:val="19"/>
              </w:rPr>
              <w:t>(</w:t>
            </w:r>
            <w:r w:rsidR="002F40A9" w:rsidRPr="00DF3252">
              <w:rPr>
                <w:sz w:val="19"/>
                <w:szCs w:val="19"/>
              </w:rPr>
              <w:t>D</w:t>
            </w:r>
            <w:r w:rsidRPr="00DF3252">
              <w:rPr>
                <w:sz w:val="19"/>
                <w:szCs w:val="19"/>
              </w:rPr>
              <w:t>e no ser así, sírvase detallar a continuación).</w:t>
            </w:r>
          </w:p>
          <w:p w14:paraId="7E3709E2" w14:textId="77777777" w:rsidR="0003082B" w:rsidRPr="00DF3252" w:rsidRDefault="0003082B" w:rsidP="0003082B">
            <w:pPr>
              <w:rPr>
                <w:sz w:val="8"/>
                <w:szCs w:val="8"/>
                <w:lang w:eastAsia="ja-JP"/>
              </w:rPr>
            </w:pPr>
          </w:p>
        </w:tc>
        <w:tc>
          <w:tcPr>
            <w:tcW w:w="584" w:type="pct"/>
            <w:shd w:val="clear" w:color="auto" w:fill="auto"/>
            <w:vAlign w:val="center"/>
          </w:tcPr>
          <w:p w14:paraId="208312BF"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gridSpan w:val="2"/>
            <w:shd w:val="clear" w:color="auto" w:fill="auto"/>
            <w:vAlign w:val="center"/>
          </w:tcPr>
          <w:p w14:paraId="5F72F5BD"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D17373D" w14:textId="77777777" w:rsidTr="0003082B">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477318" w14:textId="77777777" w:rsidR="0003082B" w:rsidRPr="00DF3252" w:rsidRDefault="0003082B" w:rsidP="0003082B">
            <w:pPr>
              <w:rPr>
                <w:b/>
                <w:sz w:val="19"/>
                <w:szCs w:val="19"/>
                <w:lang w:eastAsia="ja-JP"/>
              </w:rPr>
            </w:pPr>
          </w:p>
        </w:tc>
      </w:tr>
      <w:tr w:rsidR="0003082B" w:rsidRPr="00DF3252" w14:paraId="7F351684" w14:textId="77777777" w:rsidTr="002F40A9">
        <w:trPr>
          <w:trHeight w:val="397"/>
        </w:trPr>
        <w:tc>
          <w:tcPr>
            <w:tcW w:w="3844" w:type="pct"/>
            <w:shd w:val="clear" w:color="auto" w:fill="E6E6E6"/>
            <w:vAlign w:val="center"/>
          </w:tcPr>
          <w:p w14:paraId="1EAED8A2" w14:textId="77777777" w:rsidR="0003082B" w:rsidRPr="00DF3252" w:rsidRDefault="0003082B" w:rsidP="0003082B">
            <w:pPr>
              <w:rPr>
                <w:sz w:val="8"/>
                <w:szCs w:val="8"/>
                <w:lang w:eastAsia="ja-JP"/>
              </w:rPr>
            </w:pPr>
          </w:p>
          <w:p w14:paraId="34B97E8B" w14:textId="5BB68F5F" w:rsidR="0003082B" w:rsidRPr="00DF3252" w:rsidRDefault="0003082B" w:rsidP="0003082B">
            <w:pPr>
              <w:rPr>
                <w:b/>
                <w:sz w:val="19"/>
                <w:szCs w:val="19"/>
              </w:rPr>
            </w:pPr>
            <w:r w:rsidRPr="00DF3252">
              <w:rPr>
                <w:b/>
                <w:sz w:val="19"/>
                <w:szCs w:val="19"/>
              </w:rPr>
              <w:t xml:space="preserve">E. En determinadas circunstancias, se permiten las importaciones de armas convencionales sujetas a </w:t>
            </w:r>
            <w:r w:rsidR="002F40A9" w:rsidRPr="00DF3252">
              <w:rPr>
                <w:b/>
                <w:sz w:val="19"/>
                <w:szCs w:val="19"/>
              </w:rPr>
              <w:t>regulación</w:t>
            </w:r>
            <w:r w:rsidRPr="00DF3252">
              <w:rPr>
                <w:b/>
                <w:sz w:val="19"/>
                <w:szCs w:val="19"/>
              </w:rPr>
              <w:t xml:space="preserve"> sin autorización específica o con un procedimiento simplificado </w:t>
            </w:r>
          </w:p>
          <w:p w14:paraId="4B385D1B" w14:textId="05A709A8" w:rsidR="0003082B" w:rsidRPr="00DF3252" w:rsidRDefault="0003082B" w:rsidP="0003082B">
            <w:pPr>
              <w:rPr>
                <w:sz w:val="19"/>
                <w:szCs w:val="19"/>
              </w:rPr>
            </w:pPr>
            <w:r w:rsidRPr="00DF3252">
              <w:rPr>
                <w:sz w:val="19"/>
                <w:szCs w:val="19"/>
              </w:rPr>
              <w:t>(De ser así, sírvase incluir más información al respecto a continuación).</w:t>
            </w:r>
          </w:p>
          <w:p w14:paraId="4C58C101" w14:textId="77777777" w:rsidR="0003082B" w:rsidRPr="00DF3252" w:rsidRDefault="0003082B" w:rsidP="0003082B">
            <w:pPr>
              <w:rPr>
                <w:sz w:val="8"/>
                <w:szCs w:val="8"/>
                <w:lang w:eastAsia="ja-JP"/>
              </w:rPr>
            </w:pPr>
          </w:p>
        </w:tc>
        <w:tc>
          <w:tcPr>
            <w:tcW w:w="584" w:type="pct"/>
            <w:shd w:val="clear" w:color="auto" w:fill="E6E6E6"/>
            <w:vAlign w:val="center"/>
          </w:tcPr>
          <w:p w14:paraId="03F1284C"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gridSpan w:val="2"/>
            <w:shd w:val="clear" w:color="auto" w:fill="E6E6E6"/>
            <w:vAlign w:val="center"/>
          </w:tcPr>
          <w:p w14:paraId="55A3926C"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06994C3" w14:textId="77777777" w:rsidTr="006D1AC5">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2ADCBA0" w14:textId="77777777" w:rsidR="0003082B" w:rsidRPr="00DF3252" w:rsidRDefault="0003082B" w:rsidP="0003082B">
            <w:pPr>
              <w:rPr>
                <w:sz w:val="19"/>
                <w:szCs w:val="19"/>
                <w:lang w:eastAsia="ja-JP"/>
              </w:rPr>
            </w:pPr>
          </w:p>
        </w:tc>
      </w:tr>
      <w:tr w:rsidR="0003082B" w:rsidRPr="00DF3252" w14:paraId="091C6648" w14:textId="77777777" w:rsidTr="00A3289A">
        <w:trPr>
          <w:trHeight w:val="397"/>
        </w:trPr>
        <w:tc>
          <w:tcPr>
            <w:tcW w:w="3844" w:type="pct"/>
            <w:shd w:val="clear" w:color="auto" w:fill="E6E6E6"/>
            <w:vAlign w:val="center"/>
          </w:tcPr>
          <w:p w14:paraId="7D7CDC4C" w14:textId="742A12D9" w:rsidR="0003082B" w:rsidRPr="00DF3252" w:rsidRDefault="0003082B" w:rsidP="0003082B">
            <w:pPr>
              <w:rPr>
                <w:b/>
                <w:sz w:val="19"/>
                <w:szCs w:val="19"/>
              </w:rPr>
            </w:pPr>
            <w:r w:rsidRPr="00DF3252">
              <w:rPr>
                <w:b/>
                <w:sz w:val="19"/>
                <w:szCs w:val="19"/>
              </w:rPr>
              <w:t>F. Las medidas adoptadas a fin de regular las importaciones se aplican también a otras categorías de armas convencionales, además de las comprendidas en el Artículo 2(1) [Artículo 5(3)]</w:t>
            </w:r>
          </w:p>
          <w:p w14:paraId="3A1C392F" w14:textId="0D21FE1B" w:rsidR="0003082B" w:rsidRPr="00DF3252" w:rsidRDefault="0003082B" w:rsidP="0003082B">
            <w:pPr>
              <w:rPr>
                <w:rFonts w:eastAsia="Batang"/>
                <w:sz w:val="19"/>
                <w:szCs w:val="19"/>
              </w:rPr>
            </w:pPr>
            <w:r w:rsidRPr="00DF3252">
              <w:rPr>
                <w:sz w:val="19"/>
                <w:szCs w:val="19"/>
              </w:rPr>
              <w:t>(De ser así, sírvase detallar a continuación).</w:t>
            </w:r>
          </w:p>
          <w:p w14:paraId="67CA975D" w14:textId="77777777" w:rsidR="0003082B" w:rsidRPr="00DF3252" w:rsidRDefault="0003082B" w:rsidP="0003082B">
            <w:pPr>
              <w:rPr>
                <w:sz w:val="8"/>
                <w:szCs w:val="8"/>
                <w:lang w:eastAsia="ja-JP"/>
              </w:rPr>
            </w:pPr>
          </w:p>
        </w:tc>
        <w:tc>
          <w:tcPr>
            <w:tcW w:w="584" w:type="pct"/>
            <w:shd w:val="clear" w:color="auto" w:fill="E6E6E6"/>
            <w:vAlign w:val="center"/>
          </w:tcPr>
          <w:p w14:paraId="621DBC13"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gridSpan w:val="2"/>
            <w:shd w:val="clear" w:color="auto" w:fill="E6E6E6"/>
            <w:vAlign w:val="center"/>
          </w:tcPr>
          <w:p w14:paraId="29C51752"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266B67D2" w14:textId="77777777" w:rsidTr="006D1AC5">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18C8231" w14:textId="77777777" w:rsidR="0003082B" w:rsidRPr="00DF3252" w:rsidRDefault="0003082B" w:rsidP="0003082B">
            <w:pPr>
              <w:rPr>
                <w:sz w:val="19"/>
                <w:szCs w:val="19"/>
                <w:lang w:eastAsia="ja-JP"/>
              </w:rPr>
            </w:pPr>
          </w:p>
        </w:tc>
      </w:tr>
      <w:tr w:rsidR="0003082B" w:rsidRPr="00DF3252" w14:paraId="34AB83D2" w14:textId="77777777" w:rsidTr="00A3289A">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17AAADA" w14:textId="77777777" w:rsidR="0003082B" w:rsidRPr="00DF3252" w:rsidRDefault="0003082B" w:rsidP="0003082B">
            <w:pPr>
              <w:rPr>
                <w:sz w:val="19"/>
              </w:rPr>
            </w:pPr>
          </w:p>
          <w:p w14:paraId="59F90C37" w14:textId="6C1DFB3E" w:rsidR="0003082B" w:rsidRPr="00DF3252" w:rsidRDefault="0003082B" w:rsidP="0003082B">
            <w:pPr>
              <w:rPr>
                <w:b/>
                <w:sz w:val="19"/>
                <w:szCs w:val="19"/>
              </w:rPr>
            </w:pPr>
            <w:r w:rsidRPr="00DF3252">
              <w:rPr>
                <w:b/>
                <w:sz w:val="19"/>
                <w:szCs w:val="19"/>
              </w:rPr>
              <w:t>G. Además de la autoridad nacional competente, los siguientes ministerios o autoridades gubernamentales pueden estar involucrados en el proceso de toma de decisiones para la autorización de una importación (cuando se requiere tal autorización) [Artículo 5(5)]</w:t>
            </w:r>
          </w:p>
          <w:p w14:paraId="42567B77" w14:textId="553C6485" w:rsidR="0003082B" w:rsidRPr="00DF3252" w:rsidRDefault="0003082B" w:rsidP="0003082B">
            <w:pPr>
              <w:rPr>
                <w:sz w:val="19"/>
                <w:szCs w:val="19"/>
              </w:rPr>
            </w:pPr>
            <w:r w:rsidRPr="00DF3252">
              <w:rPr>
                <w:sz w:val="19"/>
                <w:szCs w:val="19"/>
              </w:rPr>
              <w:t>(Sírvase especificar a continuación).</w:t>
            </w:r>
          </w:p>
          <w:p w14:paraId="0ACB4F3D" w14:textId="77777777" w:rsidR="0003082B" w:rsidRPr="00DF3252" w:rsidRDefault="0003082B" w:rsidP="0003082B">
            <w:pPr>
              <w:rPr>
                <w:sz w:val="19"/>
              </w:rPr>
            </w:pPr>
          </w:p>
        </w:tc>
      </w:tr>
      <w:tr w:rsidR="0003082B" w:rsidRPr="00DF3252" w14:paraId="417419CE" w14:textId="77777777" w:rsidTr="006D1AC5">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2ECCCA8" w14:textId="77777777" w:rsidR="0003082B" w:rsidRPr="00DF3252" w:rsidRDefault="0003082B" w:rsidP="0003082B">
            <w:pPr>
              <w:rPr>
                <w:sz w:val="19"/>
                <w:szCs w:val="19"/>
                <w:lang w:eastAsia="ja-JP"/>
              </w:rPr>
            </w:pPr>
          </w:p>
        </w:tc>
      </w:tr>
      <w:tr w:rsidR="0003082B" w:rsidRPr="00DF3252" w14:paraId="59B861EC" w14:textId="77777777" w:rsidTr="00A3289A">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E0EC656" w14:textId="77777777" w:rsidR="0003082B" w:rsidRPr="00DF3252" w:rsidRDefault="0003082B" w:rsidP="0003082B">
            <w:pPr>
              <w:rPr>
                <w:sz w:val="19"/>
              </w:rPr>
            </w:pPr>
          </w:p>
          <w:p w14:paraId="37DB8432" w14:textId="08E92AD8" w:rsidR="0003082B" w:rsidRPr="00DF3252" w:rsidRDefault="0003082B" w:rsidP="0003082B">
            <w:pPr>
              <w:rPr>
                <w:b/>
                <w:sz w:val="19"/>
                <w:szCs w:val="19"/>
              </w:rPr>
            </w:pPr>
            <w:r w:rsidRPr="00DF3252">
              <w:rPr>
                <w:b/>
                <w:sz w:val="19"/>
                <w:szCs w:val="19"/>
              </w:rPr>
              <w:t xml:space="preserve">H. Información/documentación requerida para la autorización de una importación </w:t>
            </w:r>
          </w:p>
          <w:p w14:paraId="7B6B396B" w14:textId="741D62DA" w:rsidR="0003082B" w:rsidRPr="00DF3252" w:rsidRDefault="0003082B" w:rsidP="0003082B">
            <w:pPr>
              <w:rPr>
                <w:sz w:val="19"/>
                <w:szCs w:val="19"/>
              </w:rPr>
            </w:pPr>
            <w:r w:rsidRPr="00DF3252">
              <w:rPr>
                <w:sz w:val="19"/>
                <w:szCs w:val="19"/>
              </w:rPr>
              <w:t>(Sírvase especificar a continuación).</w:t>
            </w:r>
          </w:p>
          <w:p w14:paraId="5B86B41B" w14:textId="77777777" w:rsidR="0003082B" w:rsidRPr="00DF3252" w:rsidRDefault="0003082B" w:rsidP="0003082B">
            <w:pPr>
              <w:rPr>
                <w:sz w:val="19"/>
              </w:rPr>
            </w:pPr>
          </w:p>
        </w:tc>
      </w:tr>
      <w:tr w:rsidR="0003082B" w:rsidRPr="00DF3252" w14:paraId="17DDF2CA" w14:textId="77777777" w:rsidTr="006D1AC5">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1918D14" w14:textId="77777777" w:rsidR="0003082B" w:rsidRPr="00DF3252" w:rsidRDefault="0003082B" w:rsidP="0003082B">
            <w:pPr>
              <w:rPr>
                <w:sz w:val="19"/>
                <w:szCs w:val="19"/>
                <w:lang w:eastAsia="ja-JP"/>
              </w:rPr>
            </w:pPr>
          </w:p>
        </w:tc>
      </w:tr>
      <w:tr w:rsidR="0003082B" w:rsidRPr="00DF3252" w14:paraId="7D9F589B" w14:textId="77777777" w:rsidTr="00A3289A">
        <w:trPr>
          <w:trHeight w:val="397"/>
        </w:trPr>
        <w:tc>
          <w:tcPr>
            <w:tcW w:w="4998" w:type="pct"/>
            <w:gridSpan w:val="4"/>
            <w:shd w:val="clear" w:color="auto" w:fill="E6E6E6"/>
            <w:vAlign w:val="center"/>
          </w:tcPr>
          <w:p w14:paraId="38B7DD8A" w14:textId="77777777" w:rsidR="0003082B" w:rsidRPr="00DF3252" w:rsidRDefault="0003082B" w:rsidP="0003082B">
            <w:pPr>
              <w:rPr>
                <w:sz w:val="19"/>
              </w:rPr>
            </w:pPr>
          </w:p>
          <w:p w14:paraId="00BACCC8" w14:textId="266642DA" w:rsidR="0003082B" w:rsidRPr="00DF3252" w:rsidRDefault="0003082B" w:rsidP="0003082B">
            <w:pPr>
              <w:rPr>
                <w:b/>
                <w:sz w:val="19"/>
                <w:szCs w:val="19"/>
              </w:rPr>
            </w:pPr>
            <w:r w:rsidRPr="00DF3252">
              <w:rPr>
                <w:b/>
                <w:sz w:val="19"/>
                <w:szCs w:val="19"/>
              </w:rPr>
              <w:t>I. Información voluntaria adicional relevante para el control nacional de importaciones</w:t>
            </w:r>
          </w:p>
          <w:p w14:paraId="194EB960" w14:textId="3C1F7033" w:rsidR="0003082B" w:rsidRPr="00DF3252" w:rsidRDefault="0003082B" w:rsidP="0003082B">
            <w:pPr>
              <w:rPr>
                <w:sz w:val="19"/>
                <w:szCs w:val="19"/>
              </w:rPr>
            </w:pPr>
            <w:r w:rsidRPr="00DF3252">
              <w:rPr>
                <w:sz w:val="19"/>
                <w:szCs w:val="19"/>
              </w:rPr>
              <w:t>(Sírvase especificar a continuación).</w:t>
            </w:r>
          </w:p>
          <w:p w14:paraId="7C2A4B80" w14:textId="77777777" w:rsidR="0003082B" w:rsidRPr="00DF3252" w:rsidRDefault="0003082B" w:rsidP="0003082B">
            <w:pPr>
              <w:jc w:val="both"/>
              <w:rPr>
                <w:sz w:val="19"/>
              </w:rPr>
            </w:pPr>
          </w:p>
        </w:tc>
      </w:tr>
      <w:tr w:rsidR="0003082B" w:rsidRPr="00DF3252" w14:paraId="46DF92FE" w14:textId="77777777" w:rsidTr="006D1AC5">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5173881" w14:textId="77777777" w:rsidR="0003082B" w:rsidRPr="00DF3252" w:rsidRDefault="0003082B" w:rsidP="0003082B">
            <w:pPr>
              <w:rPr>
                <w:b/>
                <w:sz w:val="19"/>
                <w:szCs w:val="19"/>
                <w:lang w:eastAsia="ja-JP"/>
              </w:rPr>
            </w:pPr>
          </w:p>
        </w:tc>
      </w:tr>
    </w:tbl>
    <w:p w14:paraId="0A16E3DB" w14:textId="77777777" w:rsidR="0003082B" w:rsidRPr="00DF3252" w:rsidRDefault="0003082B" w:rsidP="0003082B">
      <w:pPr>
        <w:rPr>
          <w:b/>
          <w:sz w:val="21"/>
          <w:szCs w:val="21"/>
        </w:rPr>
      </w:pPr>
    </w:p>
    <w:p w14:paraId="2B300A46" w14:textId="77777777" w:rsidR="0003082B" w:rsidRPr="00DF3252" w:rsidRDefault="0003082B" w:rsidP="0003082B">
      <w:pPr>
        <w:rPr>
          <w:b/>
          <w:sz w:val="21"/>
          <w:szCs w:val="21"/>
        </w:rPr>
      </w:pPr>
    </w:p>
    <w:p w14:paraId="6D06DE5E" w14:textId="77777777" w:rsidR="0003082B" w:rsidRPr="00DF3252" w:rsidRDefault="0003082B" w:rsidP="0003082B">
      <w:pPr>
        <w:pStyle w:val="Heading1"/>
        <w:rPr>
          <w:b w:val="0"/>
          <w:sz w:val="24"/>
        </w:rPr>
      </w:pPr>
      <w:bookmarkStart w:id="4" w:name="_Toc36197232"/>
      <w:r w:rsidRPr="00DF3252">
        <w:rPr>
          <w:rFonts w:ascii="Times New Roman" w:hAnsi="Times New Roman"/>
          <w:sz w:val="24"/>
        </w:rPr>
        <w:t>5. TRÁNSITO Y TRANSBORDO</w:t>
      </w:r>
      <w:bookmarkEnd w:id="4"/>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271"/>
        <w:gridCol w:w="1022"/>
        <w:gridCol w:w="47"/>
        <w:gridCol w:w="950"/>
      </w:tblGrid>
      <w:tr w:rsidR="0003082B" w:rsidRPr="00DF3252" w14:paraId="15A01879" w14:textId="77777777" w:rsidTr="0003082B">
        <w:trPr>
          <w:trHeight w:val="397"/>
        </w:trPr>
        <w:tc>
          <w:tcPr>
            <w:tcW w:w="3846" w:type="pct"/>
            <w:gridSpan w:val="2"/>
            <w:shd w:val="clear" w:color="auto" w:fill="auto"/>
            <w:vAlign w:val="center"/>
          </w:tcPr>
          <w:p w14:paraId="3B8DAC2B" w14:textId="77777777" w:rsidR="0003082B" w:rsidRPr="00DF3252" w:rsidRDefault="0003082B" w:rsidP="0003082B">
            <w:pPr>
              <w:rPr>
                <w:rFonts w:eastAsia="Batang"/>
                <w:sz w:val="8"/>
                <w:szCs w:val="8"/>
              </w:rPr>
            </w:pPr>
          </w:p>
          <w:p w14:paraId="4512B660" w14:textId="1D20278D" w:rsidR="0003082B" w:rsidRPr="00DF3252" w:rsidRDefault="0003082B" w:rsidP="0003082B">
            <w:pPr>
              <w:rPr>
                <w:rFonts w:eastAsia="Batang"/>
                <w:b/>
                <w:sz w:val="19"/>
                <w:szCs w:val="19"/>
              </w:rPr>
            </w:pPr>
            <w:bookmarkStart w:id="5" w:name="_Hlk38027584"/>
            <w:r w:rsidRPr="00DF3252">
              <w:rPr>
                <w:b/>
                <w:sz w:val="19"/>
                <w:szCs w:val="19"/>
              </w:rPr>
              <w:t>A. El sistema de control nacional incluye medidas para prevenir el tránsito de armas convencionales incluidas en el Artículo 2(1) [Artículo 9], así como los elementos comprendidos en los Artículos 3 y 4 en violación de las prohibiciones del Artículo 6 [Artículos 6(1) a 6(3)]</w:t>
            </w:r>
          </w:p>
          <w:p w14:paraId="79EB6906" w14:textId="759A0996" w:rsidR="0003082B" w:rsidRPr="00DF3252" w:rsidRDefault="0003082B" w:rsidP="0003082B">
            <w:pPr>
              <w:rPr>
                <w:rFonts w:eastAsia="Batang"/>
                <w:sz w:val="19"/>
                <w:szCs w:val="19"/>
              </w:rPr>
            </w:pPr>
            <w:r w:rsidRPr="00DF3252">
              <w:rPr>
                <w:sz w:val="19"/>
                <w:szCs w:val="19"/>
              </w:rPr>
              <w:t>(</w:t>
            </w:r>
            <w:r w:rsidR="00A3289A" w:rsidRPr="00DF3252">
              <w:rPr>
                <w:sz w:val="19"/>
                <w:szCs w:val="19"/>
              </w:rPr>
              <w:t>D</w:t>
            </w:r>
            <w:r w:rsidRPr="00DF3252">
              <w:rPr>
                <w:sz w:val="19"/>
                <w:szCs w:val="19"/>
              </w:rPr>
              <w:t>e ser así, sírvase brindar más información al respecto a continuación sobre la naturaleza de las medidas de control y confirmar si se aplican a todos los elementos de la lista de control nacional. De no ser así, sírvase detallar a continuación).</w:t>
            </w:r>
          </w:p>
          <w:bookmarkEnd w:id="5"/>
          <w:p w14:paraId="5728F773" w14:textId="77777777" w:rsidR="0003082B" w:rsidRPr="00DF3252" w:rsidRDefault="0003082B" w:rsidP="0003082B">
            <w:pPr>
              <w:rPr>
                <w:b/>
                <w:sz w:val="8"/>
                <w:szCs w:val="8"/>
              </w:rPr>
            </w:pPr>
          </w:p>
        </w:tc>
        <w:tc>
          <w:tcPr>
            <w:tcW w:w="584" w:type="pct"/>
            <w:shd w:val="clear" w:color="auto" w:fill="auto"/>
            <w:vAlign w:val="center"/>
          </w:tcPr>
          <w:p w14:paraId="59A9E2BF"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gridSpan w:val="2"/>
            <w:shd w:val="clear" w:color="auto" w:fill="auto"/>
            <w:vAlign w:val="center"/>
          </w:tcPr>
          <w:p w14:paraId="656CAFC5"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DB2C8FD"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78FC2" w14:textId="77777777" w:rsidR="0003082B" w:rsidRPr="00DF3252" w:rsidRDefault="0003082B" w:rsidP="0003082B">
            <w:pPr>
              <w:rPr>
                <w:b/>
                <w:sz w:val="19"/>
                <w:szCs w:val="19"/>
                <w:lang w:eastAsia="ja-JP"/>
              </w:rPr>
            </w:pPr>
          </w:p>
        </w:tc>
      </w:tr>
      <w:tr w:rsidR="0003082B" w:rsidRPr="00DF3252" w14:paraId="44680A56" w14:textId="77777777" w:rsidTr="0003082B">
        <w:trPr>
          <w:trHeight w:val="397"/>
        </w:trPr>
        <w:tc>
          <w:tcPr>
            <w:tcW w:w="3846" w:type="pct"/>
            <w:gridSpan w:val="2"/>
            <w:shd w:val="clear" w:color="auto" w:fill="auto"/>
            <w:vAlign w:val="center"/>
          </w:tcPr>
          <w:p w14:paraId="6ED55EA2" w14:textId="77777777" w:rsidR="0003082B" w:rsidRPr="00B255C3" w:rsidRDefault="0003082B" w:rsidP="0003082B">
            <w:pPr>
              <w:rPr>
                <w:rFonts w:eastAsia="Batang"/>
                <w:b/>
                <w:sz w:val="8"/>
                <w:szCs w:val="8"/>
              </w:rPr>
            </w:pPr>
          </w:p>
          <w:p w14:paraId="0A9C6D0F" w14:textId="49DB2C9A" w:rsidR="0003082B" w:rsidRPr="00B255C3" w:rsidRDefault="0003082B" w:rsidP="0003082B">
            <w:pPr>
              <w:rPr>
                <w:rFonts w:eastAsia="Batang"/>
                <w:b/>
                <w:sz w:val="19"/>
                <w:szCs w:val="19"/>
              </w:rPr>
            </w:pPr>
            <w:r w:rsidRPr="00B255C3">
              <w:rPr>
                <w:b/>
                <w:sz w:val="19"/>
                <w:szCs w:val="19"/>
              </w:rPr>
              <w:t>B. El sistema de control nacional incluye medidas para prevenir el transbordo de armas convencionales incluidas en el Artículo 2(1) [Artículo 9], así como los elementos comprendidos en los Artículos 3 y 4 en violación de las prohibiciones del Artículo 6 [Artículos 6(1) a 6(3)]</w:t>
            </w:r>
          </w:p>
          <w:p w14:paraId="2E1083D6" w14:textId="784AF578" w:rsidR="0003082B" w:rsidRPr="00B255C3" w:rsidRDefault="0003082B" w:rsidP="0003082B">
            <w:pPr>
              <w:rPr>
                <w:rFonts w:eastAsia="Batang"/>
                <w:sz w:val="19"/>
                <w:szCs w:val="19"/>
              </w:rPr>
            </w:pPr>
            <w:r w:rsidRPr="00B255C3">
              <w:rPr>
                <w:sz w:val="19"/>
                <w:szCs w:val="19"/>
              </w:rPr>
              <w:t>(</w:t>
            </w:r>
            <w:r w:rsidR="00A3289A" w:rsidRPr="00B255C3">
              <w:rPr>
                <w:sz w:val="19"/>
                <w:szCs w:val="19"/>
              </w:rPr>
              <w:t>D</w:t>
            </w:r>
            <w:r w:rsidRPr="00B255C3">
              <w:rPr>
                <w:sz w:val="19"/>
                <w:szCs w:val="19"/>
              </w:rPr>
              <w:t>e ser así, sírvase brindar más información al respecto a continuación sobre la naturaleza de las medidas de control y confirmar si se aplican a todos los elementos de la lista de control nacional. De no ser así, sírvase detallar a continuación).</w:t>
            </w:r>
          </w:p>
          <w:p w14:paraId="4A9E62BD" w14:textId="77777777" w:rsidR="0003082B" w:rsidRPr="00B255C3" w:rsidRDefault="0003082B" w:rsidP="0003082B">
            <w:pPr>
              <w:rPr>
                <w:b/>
                <w:sz w:val="8"/>
                <w:szCs w:val="8"/>
                <w:lang w:eastAsia="ja-JP"/>
              </w:rPr>
            </w:pPr>
          </w:p>
        </w:tc>
        <w:tc>
          <w:tcPr>
            <w:tcW w:w="584" w:type="pct"/>
            <w:shd w:val="clear" w:color="auto" w:fill="auto"/>
            <w:vAlign w:val="center"/>
          </w:tcPr>
          <w:p w14:paraId="393EB6C4"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gridSpan w:val="2"/>
            <w:shd w:val="clear" w:color="auto" w:fill="auto"/>
            <w:vAlign w:val="center"/>
          </w:tcPr>
          <w:p w14:paraId="35F64955"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3E8131B6"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615184" w14:textId="77777777" w:rsidR="0003082B" w:rsidRPr="00B255C3" w:rsidRDefault="0003082B" w:rsidP="0003082B">
            <w:pPr>
              <w:rPr>
                <w:b/>
                <w:sz w:val="19"/>
                <w:szCs w:val="19"/>
                <w:lang w:eastAsia="ja-JP"/>
              </w:rPr>
            </w:pPr>
          </w:p>
        </w:tc>
      </w:tr>
      <w:tr w:rsidR="0003082B" w:rsidRPr="00DF3252" w14:paraId="6312B689" w14:textId="77777777" w:rsidTr="0003082B">
        <w:trPr>
          <w:trHeight w:val="397"/>
        </w:trPr>
        <w:tc>
          <w:tcPr>
            <w:tcW w:w="3846" w:type="pct"/>
            <w:gridSpan w:val="2"/>
            <w:shd w:val="clear" w:color="auto" w:fill="auto"/>
            <w:vAlign w:val="center"/>
          </w:tcPr>
          <w:p w14:paraId="7D5CD726" w14:textId="77777777" w:rsidR="0003082B" w:rsidRPr="00B255C3" w:rsidRDefault="0003082B" w:rsidP="0003082B">
            <w:pPr>
              <w:rPr>
                <w:sz w:val="8"/>
                <w:szCs w:val="8"/>
                <w:lang w:eastAsia="ja-JP"/>
              </w:rPr>
            </w:pPr>
          </w:p>
          <w:p w14:paraId="6DB6CA4F" w14:textId="6EB80184" w:rsidR="0003082B" w:rsidRPr="00B255C3" w:rsidRDefault="0003082B" w:rsidP="0003082B">
            <w:pPr>
              <w:rPr>
                <w:rFonts w:eastAsia="Batang"/>
                <w:b/>
                <w:sz w:val="19"/>
                <w:szCs w:val="19"/>
              </w:rPr>
            </w:pPr>
            <w:r w:rsidRPr="00B255C3">
              <w:rPr>
                <w:b/>
                <w:sz w:val="19"/>
                <w:szCs w:val="19"/>
              </w:rPr>
              <w:t xml:space="preserve">C. </w:t>
            </w:r>
            <w:r w:rsidR="002F211E" w:rsidRPr="00B255C3">
              <w:rPr>
                <w:b/>
                <w:sz w:val="19"/>
                <w:szCs w:val="19"/>
              </w:rPr>
              <w:t>La legislación, los reglamentos y los procedimientos administrativos nacionales incluyen una definición</w:t>
            </w:r>
            <w:r w:rsidR="002F211E" w:rsidRPr="00B255C3" w:rsidDel="002F211E">
              <w:rPr>
                <w:b/>
                <w:sz w:val="19"/>
                <w:szCs w:val="19"/>
              </w:rPr>
              <w:t xml:space="preserve"> </w:t>
            </w:r>
            <w:r w:rsidRPr="00B255C3">
              <w:rPr>
                <w:b/>
                <w:sz w:val="19"/>
                <w:szCs w:val="19"/>
              </w:rPr>
              <w:t>del término “tránsito” [Artículos 6(1) a 6(3) y Artículo 9]</w:t>
            </w:r>
          </w:p>
          <w:p w14:paraId="187C1C22" w14:textId="77777777" w:rsidR="0003082B" w:rsidRPr="00B255C3" w:rsidRDefault="0003082B" w:rsidP="0003082B">
            <w:pPr>
              <w:rPr>
                <w:rFonts w:eastAsia="Batang"/>
                <w:sz w:val="19"/>
                <w:szCs w:val="19"/>
              </w:rPr>
            </w:pPr>
            <w:r w:rsidRPr="00B255C3">
              <w:rPr>
                <w:sz w:val="19"/>
                <w:szCs w:val="19"/>
              </w:rPr>
              <w:t>(</w:t>
            </w:r>
            <w:r w:rsidR="00FC6AEC" w:rsidRPr="00B255C3">
              <w:rPr>
                <w:sz w:val="19"/>
                <w:szCs w:val="19"/>
              </w:rPr>
              <w:t>Independientemente de su respuesta</w:t>
            </w:r>
            <w:r w:rsidRPr="00B255C3">
              <w:rPr>
                <w:sz w:val="19"/>
                <w:szCs w:val="19"/>
              </w:rPr>
              <w:t>, sírvase especificar al respecto).</w:t>
            </w:r>
          </w:p>
          <w:p w14:paraId="6C4FF953" w14:textId="77777777" w:rsidR="0003082B" w:rsidRPr="00B255C3" w:rsidRDefault="0003082B" w:rsidP="0003082B">
            <w:pPr>
              <w:rPr>
                <w:sz w:val="8"/>
                <w:szCs w:val="8"/>
                <w:lang w:eastAsia="ja-JP"/>
              </w:rPr>
            </w:pPr>
          </w:p>
        </w:tc>
        <w:tc>
          <w:tcPr>
            <w:tcW w:w="611" w:type="pct"/>
            <w:gridSpan w:val="2"/>
            <w:shd w:val="clear" w:color="auto" w:fill="auto"/>
            <w:vAlign w:val="center"/>
          </w:tcPr>
          <w:p w14:paraId="531CCF1A"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3" w:type="pct"/>
            <w:shd w:val="clear" w:color="auto" w:fill="auto"/>
            <w:vAlign w:val="center"/>
          </w:tcPr>
          <w:p w14:paraId="1341EC4B"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211EECE"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F195F0" w14:textId="77777777" w:rsidR="0003082B" w:rsidRPr="00B255C3" w:rsidRDefault="0003082B" w:rsidP="0003082B">
            <w:pPr>
              <w:rPr>
                <w:b/>
                <w:sz w:val="19"/>
                <w:szCs w:val="19"/>
                <w:lang w:eastAsia="ja-JP"/>
              </w:rPr>
            </w:pPr>
          </w:p>
        </w:tc>
      </w:tr>
      <w:tr w:rsidR="0003082B" w:rsidRPr="00DF3252" w14:paraId="25F7254A" w14:textId="77777777" w:rsidTr="0003082B">
        <w:trPr>
          <w:trHeight w:val="397"/>
        </w:trPr>
        <w:tc>
          <w:tcPr>
            <w:tcW w:w="3846" w:type="pct"/>
            <w:gridSpan w:val="2"/>
            <w:shd w:val="clear" w:color="auto" w:fill="auto"/>
            <w:vAlign w:val="center"/>
          </w:tcPr>
          <w:p w14:paraId="15032DC7" w14:textId="77777777" w:rsidR="0003082B" w:rsidRPr="00B255C3" w:rsidRDefault="0003082B" w:rsidP="0003082B">
            <w:pPr>
              <w:rPr>
                <w:sz w:val="8"/>
                <w:szCs w:val="8"/>
                <w:lang w:eastAsia="ja-JP"/>
              </w:rPr>
            </w:pPr>
          </w:p>
          <w:p w14:paraId="35FFF613" w14:textId="241F07C9" w:rsidR="0003082B" w:rsidRPr="00B255C3" w:rsidRDefault="0003082B" w:rsidP="0003082B">
            <w:pPr>
              <w:rPr>
                <w:rFonts w:eastAsia="Batang"/>
                <w:b/>
                <w:sz w:val="19"/>
                <w:szCs w:val="19"/>
              </w:rPr>
            </w:pPr>
            <w:r w:rsidRPr="00B255C3">
              <w:rPr>
                <w:b/>
                <w:sz w:val="19"/>
                <w:szCs w:val="19"/>
              </w:rPr>
              <w:lastRenderedPageBreak/>
              <w:t xml:space="preserve">D. </w:t>
            </w:r>
            <w:r w:rsidR="002F211E" w:rsidRPr="00B255C3">
              <w:rPr>
                <w:b/>
                <w:sz w:val="19"/>
                <w:szCs w:val="19"/>
              </w:rPr>
              <w:t>La legislación, los reglamentos y los procedimientos administrativos nacionales incluyen una definición</w:t>
            </w:r>
            <w:r w:rsidRPr="00B255C3">
              <w:rPr>
                <w:b/>
                <w:sz w:val="19"/>
                <w:szCs w:val="19"/>
              </w:rPr>
              <w:t xml:space="preserve"> del término “transbordo” [Artículos 6(1) a 6(3) y Artículo 9]</w:t>
            </w:r>
          </w:p>
          <w:p w14:paraId="378FF505" w14:textId="77777777" w:rsidR="0003082B" w:rsidRPr="00B255C3" w:rsidRDefault="0003082B" w:rsidP="0003082B">
            <w:pPr>
              <w:rPr>
                <w:rFonts w:eastAsia="Batang"/>
                <w:sz w:val="19"/>
                <w:szCs w:val="19"/>
              </w:rPr>
            </w:pPr>
            <w:r w:rsidRPr="00B255C3">
              <w:rPr>
                <w:sz w:val="19"/>
                <w:szCs w:val="19"/>
              </w:rPr>
              <w:t>(</w:t>
            </w:r>
            <w:r w:rsidR="00FC6AEC" w:rsidRPr="00B255C3">
              <w:rPr>
                <w:sz w:val="19"/>
                <w:szCs w:val="19"/>
              </w:rPr>
              <w:t>Independientemente de su respuesta</w:t>
            </w:r>
            <w:r w:rsidRPr="00B255C3">
              <w:rPr>
                <w:sz w:val="19"/>
                <w:szCs w:val="19"/>
              </w:rPr>
              <w:t>, sírvase especificar al respecto).</w:t>
            </w:r>
          </w:p>
          <w:p w14:paraId="28B78A8C" w14:textId="77777777" w:rsidR="0003082B" w:rsidRPr="00B255C3" w:rsidRDefault="0003082B" w:rsidP="0003082B">
            <w:pPr>
              <w:rPr>
                <w:sz w:val="8"/>
                <w:szCs w:val="8"/>
                <w:lang w:eastAsia="ja-JP"/>
              </w:rPr>
            </w:pPr>
          </w:p>
        </w:tc>
        <w:tc>
          <w:tcPr>
            <w:tcW w:w="611" w:type="pct"/>
            <w:gridSpan w:val="2"/>
            <w:shd w:val="clear" w:color="auto" w:fill="auto"/>
            <w:vAlign w:val="center"/>
          </w:tcPr>
          <w:p w14:paraId="244AEC83" w14:textId="77777777" w:rsidR="0003082B" w:rsidRPr="00DF3252" w:rsidRDefault="0003082B" w:rsidP="0003082B">
            <w:pPr>
              <w:jc w:val="center"/>
              <w:rPr>
                <w:sz w:val="19"/>
                <w:szCs w:val="19"/>
              </w:rPr>
            </w:pPr>
            <w:r w:rsidRPr="00DF3252">
              <w:rPr>
                <w:sz w:val="19"/>
                <w:szCs w:val="19"/>
              </w:rPr>
              <w:lastRenderedPageBreak/>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44" w:type="pct"/>
            <w:shd w:val="clear" w:color="auto" w:fill="auto"/>
            <w:vAlign w:val="center"/>
          </w:tcPr>
          <w:p w14:paraId="69601449"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D3751A6"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5E4986" w14:textId="77777777" w:rsidR="0003082B" w:rsidRPr="00DF3252" w:rsidRDefault="0003082B" w:rsidP="0003082B">
            <w:pPr>
              <w:rPr>
                <w:b/>
                <w:sz w:val="19"/>
                <w:szCs w:val="19"/>
                <w:lang w:eastAsia="ja-JP"/>
              </w:rPr>
            </w:pPr>
          </w:p>
        </w:tc>
      </w:tr>
      <w:tr w:rsidR="0003082B" w:rsidRPr="00DF3252" w14:paraId="23F56C8A" w14:textId="77777777" w:rsidTr="00876385">
        <w:trPr>
          <w:trHeight w:val="397"/>
        </w:trPr>
        <w:tc>
          <w:tcPr>
            <w:tcW w:w="3846" w:type="pct"/>
            <w:gridSpan w:val="2"/>
            <w:shd w:val="clear" w:color="auto" w:fill="auto"/>
            <w:vAlign w:val="center"/>
          </w:tcPr>
          <w:p w14:paraId="2E444172" w14:textId="77777777" w:rsidR="0003082B" w:rsidRPr="00DF3252" w:rsidRDefault="0003082B" w:rsidP="0003082B">
            <w:pPr>
              <w:rPr>
                <w:sz w:val="8"/>
                <w:szCs w:val="8"/>
                <w:lang w:eastAsia="ja-JP"/>
              </w:rPr>
            </w:pPr>
          </w:p>
          <w:p w14:paraId="0B8F7AB9" w14:textId="4133CFCA" w:rsidR="0003082B" w:rsidRPr="00DF3252" w:rsidRDefault="0003082B" w:rsidP="0003082B">
            <w:pPr>
              <w:rPr>
                <w:b/>
                <w:sz w:val="19"/>
                <w:szCs w:val="19"/>
              </w:rPr>
            </w:pPr>
            <w:r w:rsidRPr="00DF3252">
              <w:rPr>
                <w:b/>
                <w:sz w:val="19"/>
                <w:szCs w:val="19"/>
              </w:rPr>
              <w:t xml:space="preserve">E. Las medidas para </w:t>
            </w:r>
            <w:bookmarkStart w:id="6" w:name="OLE_LINK1"/>
            <w:bookmarkStart w:id="7" w:name="OLE_LINK2"/>
            <w:r w:rsidR="00876385" w:rsidRPr="00DF3252">
              <w:rPr>
                <w:b/>
                <w:sz w:val="19"/>
                <w:szCs w:val="19"/>
              </w:rPr>
              <w:t xml:space="preserve">regular </w:t>
            </w:r>
            <w:r w:rsidRPr="00DF3252">
              <w:rPr>
                <w:b/>
                <w:sz w:val="19"/>
                <w:szCs w:val="19"/>
              </w:rPr>
              <w:t xml:space="preserve">el tránsito o transbordo </w:t>
            </w:r>
            <w:bookmarkEnd w:id="6"/>
            <w:bookmarkEnd w:id="7"/>
            <w:r w:rsidRPr="00DF3252">
              <w:rPr>
                <w:b/>
                <w:sz w:val="19"/>
                <w:szCs w:val="19"/>
              </w:rPr>
              <w:t>abarcan:</w:t>
            </w:r>
          </w:p>
          <w:p w14:paraId="1A63C98D" w14:textId="613914A9" w:rsidR="0003082B" w:rsidRPr="00DF3252" w:rsidRDefault="0003082B" w:rsidP="0003082B">
            <w:pPr>
              <w:rPr>
                <w:sz w:val="19"/>
                <w:szCs w:val="19"/>
              </w:rPr>
            </w:pPr>
            <w:r w:rsidRPr="00DF3252">
              <w:rPr>
                <w:sz w:val="19"/>
                <w:szCs w:val="19"/>
              </w:rPr>
              <w:t>(Si responde “Sí” a (ii) o (iii), sírvase indicar en el campo de texto libre cómo se concibe el cumplimiento, ¿mediante un control sistemático o solo cuando hay información disponible?).</w:t>
            </w:r>
          </w:p>
          <w:p w14:paraId="0137DE7F" w14:textId="77777777" w:rsidR="0003082B" w:rsidRPr="00DF3252" w:rsidRDefault="0003082B" w:rsidP="0003082B">
            <w:pPr>
              <w:rPr>
                <w:b/>
                <w:sz w:val="8"/>
                <w:szCs w:val="8"/>
                <w:lang w:eastAsia="ja-JP"/>
              </w:rPr>
            </w:pPr>
          </w:p>
        </w:tc>
        <w:tc>
          <w:tcPr>
            <w:tcW w:w="584" w:type="pct"/>
            <w:shd w:val="clear" w:color="auto" w:fill="auto"/>
            <w:vAlign w:val="center"/>
          </w:tcPr>
          <w:p w14:paraId="575F716C" w14:textId="77777777" w:rsidR="0003082B" w:rsidRPr="00DF3252" w:rsidRDefault="0003082B" w:rsidP="0003082B">
            <w:pPr>
              <w:jc w:val="center"/>
              <w:rPr>
                <w:sz w:val="19"/>
                <w:szCs w:val="19"/>
              </w:rPr>
            </w:pPr>
            <w:r w:rsidRPr="00DF3252">
              <w:rPr>
                <w:sz w:val="19"/>
                <w:szCs w:val="19"/>
              </w:rPr>
              <w:t>Sí</w:t>
            </w:r>
          </w:p>
        </w:tc>
        <w:tc>
          <w:tcPr>
            <w:tcW w:w="570" w:type="pct"/>
            <w:gridSpan w:val="2"/>
            <w:shd w:val="clear" w:color="auto" w:fill="auto"/>
            <w:vAlign w:val="center"/>
          </w:tcPr>
          <w:p w14:paraId="038F1A6D" w14:textId="77777777" w:rsidR="0003082B" w:rsidRPr="00DF3252" w:rsidRDefault="0003082B" w:rsidP="0003082B">
            <w:pPr>
              <w:jc w:val="center"/>
              <w:rPr>
                <w:sz w:val="19"/>
                <w:szCs w:val="19"/>
              </w:rPr>
            </w:pPr>
            <w:r w:rsidRPr="00DF3252">
              <w:rPr>
                <w:sz w:val="19"/>
                <w:szCs w:val="19"/>
              </w:rPr>
              <w:t>No</w:t>
            </w:r>
          </w:p>
        </w:tc>
      </w:tr>
      <w:tr w:rsidR="0003082B" w:rsidRPr="00DF3252" w14:paraId="0A71E57D" w14:textId="77777777" w:rsidTr="00876385">
        <w:trPr>
          <w:trHeight w:val="397"/>
        </w:trPr>
        <w:tc>
          <w:tcPr>
            <w:tcW w:w="262" w:type="pct"/>
            <w:shd w:val="clear" w:color="auto" w:fill="auto"/>
            <w:vAlign w:val="center"/>
          </w:tcPr>
          <w:p w14:paraId="1951B2AB" w14:textId="77777777" w:rsidR="0003082B" w:rsidRPr="00DF3252" w:rsidRDefault="0003082B" w:rsidP="0003082B">
            <w:pPr>
              <w:jc w:val="center"/>
              <w:rPr>
                <w:sz w:val="19"/>
                <w:szCs w:val="19"/>
              </w:rPr>
            </w:pPr>
            <w:r w:rsidRPr="00DF3252">
              <w:rPr>
                <w:sz w:val="19"/>
                <w:szCs w:val="19"/>
              </w:rPr>
              <w:t>i)</w:t>
            </w:r>
          </w:p>
        </w:tc>
        <w:tc>
          <w:tcPr>
            <w:tcW w:w="3584" w:type="pct"/>
            <w:shd w:val="clear" w:color="auto" w:fill="auto"/>
            <w:vAlign w:val="center"/>
          </w:tcPr>
          <w:p w14:paraId="6E3FF700" w14:textId="77777777" w:rsidR="0003082B" w:rsidRPr="00DF3252" w:rsidRDefault="0003082B" w:rsidP="0003082B">
            <w:pPr>
              <w:rPr>
                <w:sz w:val="19"/>
                <w:szCs w:val="19"/>
              </w:rPr>
            </w:pPr>
            <w:r w:rsidRPr="00DF3252">
              <w:rPr>
                <w:sz w:val="19"/>
                <w:szCs w:val="19"/>
              </w:rPr>
              <w:t>Tránsito o transbordo a través del territorio (incluye aguas internas)</w:t>
            </w:r>
          </w:p>
        </w:tc>
        <w:tc>
          <w:tcPr>
            <w:tcW w:w="584" w:type="pct"/>
            <w:shd w:val="clear" w:color="auto" w:fill="auto"/>
            <w:vAlign w:val="center"/>
          </w:tcPr>
          <w:p w14:paraId="26F3B3A3"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70" w:type="pct"/>
            <w:gridSpan w:val="2"/>
            <w:shd w:val="clear" w:color="auto" w:fill="auto"/>
            <w:vAlign w:val="center"/>
          </w:tcPr>
          <w:p w14:paraId="6E3F38C6"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03082B" w:rsidRPr="00DF3252" w14:paraId="16EF8A7D" w14:textId="77777777" w:rsidTr="00876385">
        <w:trPr>
          <w:trHeight w:val="397"/>
        </w:trPr>
        <w:tc>
          <w:tcPr>
            <w:tcW w:w="262" w:type="pct"/>
            <w:shd w:val="clear" w:color="auto" w:fill="auto"/>
            <w:vAlign w:val="center"/>
          </w:tcPr>
          <w:p w14:paraId="4E7DB311" w14:textId="77777777" w:rsidR="0003082B" w:rsidRPr="00DF3252" w:rsidRDefault="0003082B" w:rsidP="0003082B">
            <w:pPr>
              <w:jc w:val="center"/>
              <w:rPr>
                <w:sz w:val="19"/>
                <w:szCs w:val="19"/>
              </w:rPr>
            </w:pPr>
            <w:r w:rsidRPr="00DF3252">
              <w:rPr>
                <w:sz w:val="19"/>
                <w:szCs w:val="19"/>
              </w:rPr>
              <w:t>ii)</w:t>
            </w:r>
          </w:p>
        </w:tc>
        <w:tc>
          <w:tcPr>
            <w:tcW w:w="3584" w:type="pct"/>
            <w:shd w:val="clear" w:color="auto" w:fill="auto"/>
            <w:vAlign w:val="center"/>
          </w:tcPr>
          <w:p w14:paraId="474B7807" w14:textId="77777777" w:rsidR="0003082B" w:rsidRPr="00DF3252" w:rsidRDefault="0003082B" w:rsidP="0003082B">
            <w:pPr>
              <w:rPr>
                <w:sz w:val="19"/>
                <w:szCs w:val="19"/>
              </w:rPr>
            </w:pPr>
            <w:r w:rsidRPr="00DF3252">
              <w:rPr>
                <w:sz w:val="19"/>
                <w:szCs w:val="19"/>
              </w:rPr>
              <w:t>Tránsito o transbordo a través de aguas en el territorio</w:t>
            </w:r>
          </w:p>
        </w:tc>
        <w:tc>
          <w:tcPr>
            <w:tcW w:w="584" w:type="pct"/>
            <w:shd w:val="clear" w:color="auto" w:fill="auto"/>
            <w:vAlign w:val="center"/>
          </w:tcPr>
          <w:p w14:paraId="3548911D"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70" w:type="pct"/>
            <w:gridSpan w:val="2"/>
            <w:shd w:val="clear" w:color="auto" w:fill="auto"/>
            <w:vAlign w:val="center"/>
          </w:tcPr>
          <w:p w14:paraId="3BF3E6F1"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03082B" w:rsidRPr="00DF3252" w14:paraId="367AF1FC" w14:textId="77777777" w:rsidTr="00876385">
        <w:trPr>
          <w:trHeight w:val="397"/>
        </w:trPr>
        <w:tc>
          <w:tcPr>
            <w:tcW w:w="262" w:type="pct"/>
            <w:shd w:val="clear" w:color="auto" w:fill="auto"/>
            <w:vAlign w:val="center"/>
          </w:tcPr>
          <w:p w14:paraId="7EA09634" w14:textId="77777777" w:rsidR="0003082B" w:rsidRPr="00DF3252" w:rsidRDefault="0003082B" w:rsidP="0003082B">
            <w:pPr>
              <w:jc w:val="center"/>
              <w:rPr>
                <w:sz w:val="19"/>
                <w:szCs w:val="19"/>
              </w:rPr>
            </w:pPr>
            <w:r w:rsidRPr="00DF3252">
              <w:rPr>
                <w:sz w:val="19"/>
                <w:szCs w:val="19"/>
              </w:rPr>
              <w:t>iii)</w:t>
            </w:r>
          </w:p>
        </w:tc>
        <w:tc>
          <w:tcPr>
            <w:tcW w:w="3584" w:type="pct"/>
            <w:shd w:val="clear" w:color="auto" w:fill="auto"/>
            <w:vAlign w:val="center"/>
          </w:tcPr>
          <w:p w14:paraId="71AF3CF4" w14:textId="77777777" w:rsidR="0003082B" w:rsidRPr="00DF3252" w:rsidRDefault="0003082B" w:rsidP="0003082B">
            <w:pPr>
              <w:rPr>
                <w:sz w:val="19"/>
                <w:szCs w:val="19"/>
              </w:rPr>
            </w:pPr>
            <w:r w:rsidRPr="00DF3252">
              <w:rPr>
                <w:sz w:val="19"/>
                <w:szCs w:val="19"/>
              </w:rPr>
              <w:t>Tránsito o transbordo a través del espacio aéreo nacional</w:t>
            </w:r>
          </w:p>
        </w:tc>
        <w:tc>
          <w:tcPr>
            <w:tcW w:w="584" w:type="pct"/>
            <w:shd w:val="clear" w:color="auto" w:fill="auto"/>
            <w:vAlign w:val="center"/>
          </w:tcPr>
          <w:p w14:paraId="6AC2446A"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70" w:type="pct"/>
            <w:gridSpan w:val="2"/>
            <w:shd w:val="clear" w:color="auto" w:fill="auto"/>
            <w:vAlign w:val="center"/>
          </w:tcPr>
          <w:p w14:paraId="39C78660"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03082B" w:rsidRPr="00DF3252" w14:paraId="55D710F3" w14:textId="77777777" w:rsidTr="0087638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A2139C" w14:textId="77777777" w:rsidR="0003082B" w:rsidRPr="00DF3252" w:rsidRDefault="0003082B" w:rsidP="0003082B">
            <w:pPr>
              <w:rPr>
                <w:b/>
                <w:sz w:val="19"/>
                <w:szCs w:val="19"/>
                <w:lang w:eastAsia="ja-JP"/>
              </w:rPr>
            </w:pPr>
          </w:p>
        </w:tc>
      </w:tr>
      <w:tr w:rsidR="0003082B" w:rsidRPr="00DF3252" w14:paraId="13DC8942" w14:textId="77777777" w:rsidTr="006D1AC5">
        <w:trPr>
          <w:trHeight w:val="397"/>
        </w:trPr>
        <w:tc>
          <w:tcPr>
            <w:tcW w:w="3846" w:type="pct"/>
            <w:gridSpan w:val="2"/>
            <w:shd w:val="clear" w:color="auto" w:fill="auto"/>
            <w:vAlign w:val="center"/>
          </w:tcPr>
          <w:p w14:paraId="101E5C93" w14:textId="77777777" w:rsidR="0003082B" w:rsidRPr="00DF3252" w:rsidRDefault="0003082B" w:rsidP="0003082B">
            <w:pPr>
              <w:rPr>
                <w:sz w:val="8"/>
                <w:szCs w:val="8"/>
                <w:lang w:eastAsia="ja-JP"/>
              </w:rPr>
            </w:pPr>
          </w:p>
          <w:p w14:paraId="77D238DC" w14:textId="77777777" w:rsidR="00876385" w:rsidRPr="00DF3252" w:rsidRDefault="00876385" w:rsidP="00876385">
            <w:pPr>
              <w:rPr>
                <w:b/>
                <w:sz w:val="19"/>
                <w:szCs w:val="19"/>
              </w:rPr>
            </w:pPr>
            <w:r w:rsidRPr="00DF3252">
              <w:rPr>
                <w:b/>
                <w:sz w:val="19"/>
                <w:szCs w:val="19"/>
              </w:rPr>
              <w:t xml:space="preserve">F. ¿Su Estado aplica </w:t>
            </w:r>
            <w:bookmarkStart w:id="8" w:name="_Hlk38027613"/>
            <w:r w:rsidRPr="00DF3252">
              <w:rPr>
                <w:b/>
                <w:sz w:val="19"/>
                <w:szCs w:val="19"/>
              </w:rPr>
              <w:t xml:space="preserve">medidas de control para prevenir el tránsito y transbordo en </w:t>
            </w:r>
            <w:r w:rsidR="00EF74B1" w:rsidRPr="00DF3252">
              <w:rPr>
                <w:b/>
                <w:sz w:val="19"/>
                <w:szCs w:val="19"/>
              </w:rPr>
              <w:t>situaciones distintas de las previstas en e</w:t>
            </w:r>
            <w:r w:rsidRPr="00DF3252">
              <w:rPr>
                <w:b/>
                <w:sz w:val="19"/>
                <w:szCs w:val="19"/>
              </w:rPr>
              <w:t>l Artículo 6?</w:t>
            </w:r>
            <w:bookmarkEnd w:id="8"/>
          </w:p>
          <w:p w14:paraId="56DC385F" w14:textId="77777777" w:rsidR="0003082B" w:rsidRPr="00DF3252" w:rsidRDefault="00876385" w:rsidP="00876385">
            <w:pPr>
              <w:rPr>
                <w:b/>
                <w:sz w:val="19"/>
              </w:rPr>
            </w:pPr>
            <w:r w:rsidRPr="00DF3252">
              <w:rPr>
                <w:sz w:val="19"/>
                <w:szCs w:val="19"/>
              </w:rPr>
              <w:t>(De ser así, sírvase especificar las otras medidas de control que su Estado aplica al tránsito y transbordo).</w:t>
            </w:r>
          </w:p>
          <w:p w14:paraId="596B7671" w14:textId="77777777" w:rsidR="0003082B" w:rsidRPr="00DF3252" w:rsidRDefault="0003082B" w:rsidP="0003082B">
            <w:pPr>
              <w:rPr>
                <w:sz w:val="8"/>
                <w:szCs w:val="8"/>
                <w:lang w:eastAsia="ja-JP"/>
              </w:rPr>
            </w:pPr>
          </w:p>
        </w:tc>
        <w:tc>
          <w:tcPr>
            <w:tcW w:w="584" w:type="pct"/>
            <w:shd w:val="clear" w:color="auto" w:fill="auto"/>
            <w:vAlign w:val="center"/>
          </w:tcPr>
          <w:p w14:paraId="0AABB667" w14:textId="77777777" w:rsidR="0003082B" w:rsidRPr="00DF3252" w:rsidRDefault="00876385" w:rsidP="0003082B">
            <w:pPr>
              <w:jc w:val="center"/>
              <w:rPr>
                <w:sz w:val="19"/>
                <w:szCs w:val="19"/>
              </w:rPr>
            </w:pPr>
            <w:r w:rsidRPr="00DF3252">
              <w:rPr>
                <w:sz w:val="19"/>
                <w:szCs w:val="19"/>
              </w:rPr>
              <w:t>Sí</w:t>
            </w:r>
            <w:r w:rsidR="0003082B" w:rsidRPr="00DF3252">
              <w:rPr>
                <w:sz w:val="19"/>
                <w:szCs w:val="19"/>
              </w:rPr>
              <w:t xml:space="preserve"> </w:t>
            </w:r>
            <w:r w:rsidR="0003082B" w:rsidRPr="00DF3252">
              <w:rPr>
                <w:sz w:val="19"/>
                <w:szCs w:val="19"/>
              </w:rPr>
              <w:fldChar w:fldCharType="begin">
                <w:ffData>
                  <w:name w:val="Check229"/>
                  <w:enabled/>
                  <w:calcOnExit w:val="0"/>
                  <w:checkBox>
                    <w:sizeAuto/>
                    <w:default w:val="0"/>
                  </w:checkBox>
                </w:ffData>
              </w:fldChar>
            </w:r>
            <w:r w:rsidR="0003082B" w:rsidRPr="00DF3252">
              <w:rPr>
                <w:sz w:val="19"/>
                <w:szCs w:val="19"/>
              </w:rPr>
              <w:instrText xml:space="preserve"> FORMCHECKBOX </w:instrText>
            </w:r>
            <w:r w:rsidR="00F431A6">
              <w:rPr>
                <w:sz w:val="19"/>
                <w:szCs w:val="19"/>
              </w:rPr>
            </w:r>
            <w:r w:rsidR="00F431A6">
              <w:rPr>
                <w:sz w:val="19"/>
                <w:szCs w:val="19"/>
              </w:rPr>
              <w:fldChar w:fldCharType="separate"/>
            </w:r>
            <w:r w:rsidR="0003082B" w:rsidRPr="00DF3252">
              <w:rPr>
                <w:sz w:val="19"/>
                <w:szCs w:val="19"/>
              </w:rPr>
              <w:fldChar w:fldCharType="end"/>
            </w:r>
          </w:p>
        </w:tc>
        <w:tc>
          <w:tcPr>
            <w:tcW w:w="570" w:type="pct"/>
            <w:gridSpan w:val="2"/>
            <w:shd w:val="clear" w:color="auto" w:fill="auto"/>
            <w:vAlign w:val="center"/>
          </w:tcPr>
          <w:p w14:paraId="78814FBA" w14:textId="77777777" w:rsidR="0003082B" w:rsidRPr="00DF3252" w:rsidRDefault="00876385" w:rsidP="0003082B">
            <w:pPr>
              <w:jc w:val="center"/>
              <w:rPr>
                <w:sz w:val="19"/>
                <w:szCs w:val="19"/>
              </w:rPr>
            </w:pPr>
            <w:r w:rsidRPr="00DF3252">
              <w:rPr>
                <w:sz w:val="19"/>
                <w:szCs w:val="19"/>
              </w:rPr>
              <w:t xml:space="preserve">No </w:t>
            </w:r>
            <w:r w:rsidR="0003082B" w:rsidRPr="00DF3252">
              <w:rPr>
                <w:sz w:val="19"/>
                <w:szCs w:val="19"/>
              </w:rPr>
              <w:fldChar w:fldCharType="begin">
                <w:ffData>
                  <w:name w:val="Check229"/>
                  <w:enabled/>
                  <w:calcOnExit w:val="0"/>
                  <w:checkBox>
                    <w:sizeAuto/>
                    <w:default w:val="0"/>
                  </w:checkBox>
                </w:ffData>
              </w:fldChar>
            </w:r>
            <w:r w:rsidR="0003082B" w:rsidRPr="00DF3252">
              <w:rPr>
                <w:sz w:val="19"/>
                <w:szCs w:val="19"/>
              </w:rPr>
              <w:instrText xml:space="preserve"> FORMCHECKBOX </w:instrText>
            </w:r>
            <w:r w:rsidR="00F431A6">
              <w:rPr>
                <w:sz w:val="19"/>
                <w:szCs w:val="19"/>
              </w:rPr>
            </w:r>
            <w:r w:rsidR="00F431A6">
              <w:rPr>
                <w:sz w:val="19"/>
                <w:szCs w:val="19"/>
              </w:rPr>
              <w:fldChar w:fldCharType="separate"/>
            </w:r>
            <w:r w:rsidR="0003082B" w:rsidRPr="00DF3252">
              <w:rPr>
                <w:sz w:val="19"/>
                <w:szCs w:val="19"/>
              </w:rPr>
              <w:fldChar w:fldCharType="end"/>
            </w:r>
          </w:p>
        </w:tc>
      </w:tr>
      <w:tr w:rsidR="0003082B" w:rsidRPr="00DF3252" w14:paraId="712B7038"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A7807" w14:textId="77777777" w:rsidR="0003082B" w:rsidRPr="00DF3252" w:rsidRDefault="0003082B" w:rsidP="0003082B">
            <w:pPr>
              <w:rPr>
                <w:sz w:val="19"/>
                <w:szCs w:val="19"/>
                <w:lang w:eastAsia="ja-JP"/>
              </w:rPr>
            </w:pPr>
          </w:p>
        </w:tc>
      </w:tr>
      <w:tr w:rsidR="0003082B" w:rsidRPr="00DF3252" w14:paraId="6BD8D89D"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7CFFB8" w14:textId="77777777" w:rsidR="0003082B" w:rsidRPr="00DF3252" w:rsidRDefault="0003082B" w:rsidP="0003082B">
            <w:pPr>
              <w:rPr>
                <w:sz w:val="19"/>
                <w:szCs w:val="19"/>
                <w:lang w:eastAsia="ja-JP"/>
              </w:rPr>
            </w:pPr>
          </w:p>
          <w:p w14:paraId="186AF490" w14:textId="4655600E" w:rsidR="0003082B" w:rsidRPr="00DF3252" w:rsidRDefault="00876385" w:rsidP="0003082B">
            <w:pPr>
              <w:rPr>
                <w:b/>
                <w:sz w:val="19"/>
                <w:szCs w:val="19"/>
              </w:rPr>
            </w:pPr>
            <w:r w:rsidRPr="00DF3252">
              <w:rPr>
                <w:b/>
                <w:sz w:val="19"/>
                <w:szCs w:val="19"/>
              </w:rPr>
              <w:t>G</w:t>
            </w:r>
            <w:r w:rsidR="0003082B" w:rsidRPr="00DF3252">
              <w:rPr>
                <w:b/>
                <w:sz w:val="19"/>
                <w:szCs w:val="19"/>
              </w:rPr>
              <w:t>. La(s) autoridad(es) nacional(es) competente(s) para la regulación del tránsito y del transbordo [Artículo 5(5)]</w:t>
            </w:r>
          </w:p>
          <w:p w14:paraId="5A34ED10" w14:textId="77777777" w:rsidR="0003082B" w:rsidRPr="00DF3252" w:rsidRDefault="0003082B" w:rsidP="0003082B">
            <w:pPr>
              <w:rPr>
                <w:sz w:val="19"/>
                <w:szCs w:val="19"/>
              </w:rPr>
            </w:pPr>
            <w:r w:rsidRPr="00DF3252">
              <w:rPr>
                <w:sz w:val="19"/>
                <w:szCs w:val="19"/>
              </w:rPr>
              <w:t>(Sírvase especificar a continuación).</w:t>
            </w:r>
          </w:p>
          <w:p w14:paraId="3B7753DB" w14:textId="77777777" w:rsidR="0003082B" w:rsidRPr="00DF3252" w:rsidRDefault="0003082B" w:rsidP="0003082B">
            <w:pPr>
              <w:rPr>
                <w:b/>
                <w:sz w:val="19"/>
                <w:szCs w:val="19"/>
                <w:lang w:eastAsia="ja-JP"/>
              </w:rPr>
            </w:pPr>
          </w:p>
        </w:tc>
      </w:tr>
      <w:tr w:rsidR="0003082B" w:rsidRPr="00DF3252" w14:paraId="4F5561F6"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FAF9FD" w14:textId="77777777" w:rsidR="0003082B" w:rsidRPr="00DF3252" w:rsidRDefault="0003082B" w:rsidP="0003082B">
            <w:pPr>
              <w:rPr>
                <w:b/>
                <w:sz w:val="19"/>
                <w:szCs w:val="19"/>
                <w:lang w:eastAsia="ja-JP"/>
              </w:rPr>
            </w:pPr>
          </w:p>
        </w:tc>
      </w:tr>
      <w:tr w:rsidR="0003082B" w:rsidRPr="00DF3252" w14:paraId="07335905" w14:textId="77777777" w:rsidTr="0003082B">
        <w:trPr>
          <w:trHeight w:val="397"/>
        </w:trPr>
        <w:tc>
          <w:tcPr>
            <w:tcW w:w="3846" w:type="pct"/>
            <w:gridSpan w:val="2"/>
            <w:shd w:val="clear" w:color="auto" w:fill="E6E6E6"/>
            <w:vAlign w:val="center"/>
          </w:tcPr>
          <w:p w14:paraId="199BE85F" w14:textId="77777777" w:rsidR="0003082B" w:rsidRPr="00DF3252" w:rsidRDefault="0003082B" w:rsidP="0003082B">
            <w:pPr>
              <w:rPr>
                <w:sz w:val="8"/>
                <w:szCs w:val="8"/>
                <w:lang w:eastAsia="ja-JP"/>
              </w:rPr>
            </w:pPr>
          </w:p>
          <w:p w14:paraId="0D2E3B5D" w14:textId="5452DB9E" w:rsidR="0003082B" w:rsidRPr="00DF3252" w:rsidRDefault="00876385" w:rsidP="0003082B">
            <w:pPr>
              <w:rPr>
                <w:b/>
                <w:sz w:val="19"/>
                <w:szCs w:val="19"/>
              </w:rPr>
            </w:pPr>
            <w:r w:rsidRPr="00DF3252">
              <w:rPr>
                <w:b/>
                <w:sz w:val="19"/>
                <w:szCs w:val="19"/>
              </w:rPr>
              <w:t>H</w:t>
            </w:r>
            <w:r w:rsidR="0003082B" w:rsidRPr="00DF3252">
              <w:rPr>
                <w:b/>
                <w:sz w:val="19"/>
                <w:szCs w:val="19"/>
              </w:rPr>
              <w:t xml:space="preserve">. En determinadas circunstancias, se permite el tránsito o el transbordo de equipamiento controlado sin </w:t>
            </w:r>
            <w:r w:rsidRPr="00DF3252">
              <w:rPr>
                <w:b/>
                <w:sz w:val="19"/>
                <w:szCs w:val="19"/>
              </w:rPr>
              <w:t xml:space="preserve">una autorización específica </w:t>
            </w:r>
            <w:r w:rsidR="0003082B" w:rsidRPr="00DF3252">
              <w:rPr>
                <w:b/>
                <w:sz w:val="19"/>
                <w:szCs w:val="19"/>
              </w:rPr>
              <w:t>o con un procedimiento simplificado (por ejemplo</w:t>
            </w:r>
            <w:r w:rsidR="00EF74B1" w:rsidRPr="00DF3252">
              <w:rPr>
                <w:b/>
                <w:sz w:val="19"/>
                <w:szCs w:val="19"/>
              </w:rPr>
              <w:t>,</w:t>
            </w:r>
            <w:r w:rsidR="0003082B" w:rsidRPr="00DF3252">
              <w:rPr>
                <w:b/>
                <w:sz w:val="19"/>
                <w:szCs w:val="19"/>
              </w:rPr>
              <w:t xml:space="preserve"> en una zona de libre comercio)</w:t>
            </w:r>
          </w:p>
          <w:p w14:paraId="41A810C3" w14:textId="09C010C5" w:rsidR="0003082B" w:rsidRPr="00DF3252" w:rsidRDefault="0003082B" w:rsidP="0003082B">
            <w:pPr>
              <w:rPr>
                <w:sz w:val="19"/>
                <w:szCs w:val="19"/>
              </w:rPr>
            </w:pPr>
            <w:r w:rsidRPr="00DF3252">
              <w:rPr>
                <w:sz w:val="19"/>
                <w:szCs w:val="19"/>
              </w:rPr>
              <w:t>(</w:t>
            </w:r>
            <w:r w:rsidR="00876385" w:rsidRPr="00DF3252">
              <w:rPr>
                <w:sz w:val="19"/>
                <w:szCs w:val="19"/>
              </w:rPr>
              <w:t xml:space="preserve">De </w:t>
            </w:r>
            <w:r w:rsidRPr="00DF3252">
              <w:rPr>
                <w:sz w:val="19"/>
                <w:szCs w:val="19"/>
              </w:rPr>
              <w:t>ser así, sírvase incluir más información al respecto a continuación).</w:t>
            </w:r>
          </w:p>
          <w:p w14:paraId="6797E899" w14:textId="77777777" w:rsidR="0003082B" w:rsidRPr="00DF3252" w:rsidRDefault="0003082B" w:rsidP="0003082B">
            <w:pPr>
              <w:rPr>
                <w:sz w:val="8"/>
                <w:szCs w:val="8"/>
                <w:lang w:eastAsia="ja-JP"/>
              </w:rPr>
            </w:pPr>
          </w:p>
        </w:tc>
        <w:tc>
          <w:tcPr>
            <w:tcW w:w="584" w:type="pct"/>
            <w:shd w:val="clear" w:color="auto" w:fill="E6E6E6"/>
            <w:vAlign w:val="center"/>
          </w:tcPr>
          <w:p w14:paraId="49C314AA"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gridSpan w:val="2"/>
            <w:shd w:val="clear" w:color="auto" w:fill="E6E6E6"/>
            <w:vAlign w:val="center"/>
          </w:tcPr>
          <w:p w14:paraId="5BFCAADA"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7433DB3"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7EAD6E7" w14:textId="77777777" w:rsidR="0003082B" w:rsidRPr="00DF3252" w:rsidRDefault="0003082B" w:rsidP="0003082B">
            <w:pPr>
              <w:rPr>
                <w:sz w:val="19"/>
                <w:szCs w:val="19"/>
                <w:lang w:eastAsia="ja-JP"/>
              </w:rPr>
            </w:pPr>
          </w:p>
        </w:tc>
      </w:tr>
      <w:tr w:rsidR="0003082B" w:rsidRPr="00DF3252" w14:paraId="178819AC" w14:textId="77777777" w:rsidTr="00876385">
        <w:trPr>
          <w:trHeight w:val="397"/>
        </w:trPr>
        <w:tc>
          <w:tcPr>
            <w:tcW w:w="3846" w:type="pct"/>
            <w:gridSpan w:val="2"/>
            <w:shd w:val="clear" w:color="auto" w:fill="E6E6E6"/>
            <w:vAlign w:val="center"/>
          </w:tcPr>
          <w:p w14:paraId="19A2D771" w14:textId="77777777" w:rsidR="0003082B" w:rsidRPr="00DF3252" w:rsidRDefault="0003082B" w:rsidP="0003082B">
            <w:pPr>
              <w:rPr>
                <w:sz w:val="8"/>
                <w:szCs w:val="8"/>
                <w:lang w:eastAsia="ja-JP"/>
              </w:rPr>
            </w:pPr>
          </w:p>
          <w:p w14:paraId="172FD49B" w14:textId="57D173FD" w:rsidR="0003082B" w:rsidRPr="00DF3252" w:rsidRDefault="0003082B" w:rsidP="0003082B">
            <w:pPr>
              <w:rPr>
                <w:b/>
                <w:sz w:val="19"/>
                <w:szCs w:val="19"/>
              </w:rPr>
            </w:pPr>
            <w:r w:rsidRPr="00DF3252">
              <w:rPr>
                <w:b/>
                <w:sz w:val="19"/>
                <w:szCs w:val="19"/>
              </w:rPr>
              <w:t>I. Las medidas adoptadas a fin de regular el tránsito o transbordo se aplican también a otras categorías de armas convencionales, además de las comprendidas en el Artículo 2(1) [Artículo 5(3)]</w:t>
            </w:r>
          </w:p>
          <w:p w14:paraId="20FC0DE2" w14:textId="195B9791" w:rsidR="0003082B" w:rsidRPr="00DF3252" w:rsidRDefault="0003082B" w:rsidP="0003082B">
            <w:pPr>
              <w:rPr>
                <w:rFonts w:eastAsia="Batang"/>
                <w:sz w:val="19"/>
                <w:szCs w:val="19"/>
              </w:rPr>
            </w:pPr>
            <w:r w:rsidRPr="00DF3252">
              <w:rPr>
                <w:sz w:val="19"/>
                <w:szCs w:val="19"/>
              </w:rPr>
              <w:t>(De ser así, sírvase detallar a continuación).</w:t>
            </w:r>
          </w:p>
          <w:p w14:paraId="00AD6D33" w14:textId="77777777" w:rsidR="0003082B" w:rsidRPr="00DF3252" w:rsidRDefault="0003082B" w:rsidP="0003082B">
            <w:pPr>
              <w:rPr>
                <w:sz w:val="8"/>
                <w:szCs w:val="8"/>
                <w:lang w:eastAsia="ja-JP"/>
              </w:rPr>
            </w:pPr>
          </w:p>
        </w:tc>
        <w:tc>
          <w:tcPr>
            <w:tcW w:w="584" w:type="pct"/>
            <w:shd w:val="clear" w:color="auto" w:fill="E6E6E6"/>
            <w:vAlign w:val="center"/>
          </w:tcPr>
          <w:p w14:paraId="1842E5B1"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gridSpan w:val="2"/>
            <w:shd w:val="clear" w:color="auto" w:fill="E6E6E6"/>
            <w:vAlign w:val="center"/>
          </w:tcPr>
          <w:p w14:paraId="59727890"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4CEA7D14"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B4DA61D" w14:textId="77777777" w:rsidR="0003082B" w:rsidRPr="00DF3252" w:rsidRDefault="0003082B" w:rsidP="0003082B">
            <w:pPr>
              <w:rPr>
                <w:sz w:val="19"/>
                <w:szCs w:val="19"/>
                <w:lang w:eastAsia="ja-JP"/>
              </w:rPr>
            </w:pPr>
          </w:p>
        </w:tc>
      </w:tr>
      <w:tr w:rsidR="0003082B" w:rsidRPr="00DF3252" w14:paraId="7867CDFE" w14:textId="77777777" w:rsidTr="00876385">
        <w:trPr>
          <w:trHeight w:val="397"/>
        </w:trPr>
        <w:tc>
          <w:tcPr>
            <w:tcW w:w="5000" w:type="pct"/>
            <w:gridSpan w:val="5"/>
            <w:shd w:val="clear" w:color="auto" w:fill="E6E6E6"/>
            <w:vAlign w:val="center"/>
          </w:tcPr>
          <w:p w14:paraId="5ACD3A3C" w14:textId="77777777" w:rsidR="0003082B" w:rsidRPr="00DF3252" w:rsidRDefault="0003082B" w:rsidP="0003082B">
            <w:pPr>
              <w:rPr>
                <w:sz w:val="19"/>
              </w:rPr>
            </w:pPr>
          </w:p>
          <w:p w14:paraId="0E400510" w14:textId="69D2434E" w:rsidR="0003082B" w:rsidRPr="00DF3252" w:rsidRDefault="0003082B" w:rsidP="0003082B">
            <w:pPr>
              <w:rPr>
                <w:b/>
                <w:sz w:val="19"/>
                <w:szCs w:val="19"/>
              </w:rPr>
            </w:pPr>
            <w:r w:rsidRPr="00DF3252">
              <w:rPr>
                <w:b/>
                <w:sz w:val="19"/>
                <w:szCs w:val="19"/>
              </w:rPr>
              <w:t>J. Además de la autoridad nacional competente, los siguientes ministerios o autoridades gubernamentales pueden estar involucrados en el proceso de toma de decisiones para la autorización de un tránsito o transbordo (cuando se requiere tal autorización) [Artículo 5(5)]</w:t>
            </w:r>
          </w:p>
          <w:p w14:paraId="490EF48E" w14:textId="426CF8ED" w:rsidR="0003082B" w:rsidRPr="00DF3252" w:rsidRDefault="0003082B" w:rsidP="0003082B">
            <w:pPr>
              <w:rPr>
                <w:sz w:val="19"/>
                <w:szCs w:val="19"/>
              </w:rPr>
            </w:pPr>
            <w:r w:rsidRPr="00DF3252">
              <w:rPr>
                <w:sz w:val="19"/>
                <w:szCs w:val="19"/>
              </w:rPr>
              <w:t>(Sírvase especificar a continuación).</w:t>
            </w:r>
          </w:p>
          <w:p w14:paraId="5DC8B8D6" w14:textId="77777777" w:rsidR="0003082B" w:rsidRPr="00DF3252" w:rsidRDefault="0003082B" w:rsidP="0003082B">
            <w:pPr>
              <w:rPr>
                <w:sz w:val="19"/>
              </w:rPr>
            </w:pPr>
          </w:p>
        </w:tc>
      </w:tr>
      <w:tr w:rsidR="0003082B" w:rsidRPr="00DF3252" w14:paraId="30189CBE"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1568AD3" w14:textId="77777777" w:rsidR="0003082B" w:rsidRPr="00DF3252" w:rsidRDefault="0003082B" w:rsidP="0003082B">
            <w:pPr>
              <w:rPr>
                <w:sz w:val="19"/>
                <w:szCs w:val="19"/>
                <w:lang w:eastAsia="ja-JP"/>
              </w:rPr>
            </w:pPr>
          </w:p>
        </w:tc>
      </w:tr>
      <w:tr w:rsidR="0003082B" w:rsidRPr="00DF3252" w14:paraId="71375AD8" w14:textId="77777777" w:rsidTr="0087638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B41E191" w14:textId="77777777" w:rsidR="0003082B" w:rsidRPr="00DF3252" w:rsidRDefault="0003082B" w:rsidP="0003082B">
            <w:pPr>
              <w:rPr>
                <w:sz w:val="19"/>
              </w:rPr>
            </w:pPr>
          </w:p>
          <w:p w14:paraId="69774885" w14:textId="69968405" w:rsidR="0003082B" w:rsidRPr="00DF3252" w:rsidRDefault="0003082B" w:rsidP="0003082B">
            <w:pPr>
              <w:rPr>
                <w:b/>
                <w:sz w:val="19"/>
                <w:szCs w:val="19"/>
              </w:rPr>
            </w:pPr>
            <w:r w:rsidRPr="00DF3252">
              <w:rPr>
                <w:b/>
                <w:sz w:val="19"/>
                <w:szCs w:val="19"/>
              </w:rPr>
              <w:t xml:space="preserve">K. Información/documentación requeridas para una solicitud de autorización de tránsito o transbordo </w:t>
            </w:r>
          </w:p>
          <w:p w14:paraId="20261625" w14:textId="4E53B18C" w:rsidR="0003082B" w:rsidRPr="00DF3252" w:rsidRDefault="0003082B" w:rsidP="0003082B">
            <w:pPr>
              <w:rPr>
                <w:sz w:val="19"/>
                <w:szCs w:val="19"/>
              </w:rPr>
            </w:pPr>
            <w:r w:rsidRPr="00DF3252">
              <w:rPr>
                <w:sz w:val="19"/>
                <w:szCs w:val="19"/>
              </w:rPr>
              <w:t>(Sírvase especificar a continuación).</w:t>
            </w:r>
          </w:p>
          <w:p w14:paraId="702C5EA2" w14:textId="77777777" w:rsidR="0003082B" w:rsidRPr="00DF3252" w:rsidRDefault="0003082B" w:rsidP="0003082B">
            <w:pPr>
              <w:rPr>
                <w:sz w:val="19"/>
              </w:rPr>
            </w:pPr>
          </w:p>
        </w:tc>
      </w:tr>
      <w:tr w:rsidR="0003082B" w:rsidRPr="00DF3252" w14:paraId="1C77FF83"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3A5032E" w14:textId="77777777" w:rsidR="0003082B" w:rsidRPr="00DF3252" w:rsidRDefault="0003082B" w:rsidP="0003082B">
            <w:pPr>
              <w:rPr>
                <w:sz w:val="19"/>
                <w:szCs w:val="19"/>
                <w:lang w:eastAsia="ja-JP"/>
              </w:rPr>
            </w:pPr>
          </w:p>
        </w:tc>
      </w:tr>
      <w:tr w:rsidR="0003082B" w:rsidRPr="00DF3252" w14:paraId="124C4764" w14:textId="77777777" w:rsidTr="00876385">
        <w:trPr>
          <w:trHeight w:val="397"/>
        </w:trPr>
        <w:tc>
          <w:tcPr>
            <w:tcW w:w="5000" w:type="pct"/>
            <w:gridSpan w:val="5"/>
            <w:shd w:val="clear" w:color="auto" w:fill="E6E6E6"/>
            <w:vAlign w:val="center"/>
          </w:tcPr>
          <w:p w14:paraId="42920B8C" w14:textId="77777777" w:rsidR="0003082B" w:rsidRPr="00DF3252" w:rsidRDefault="0003082B" w:rsidP="0003082B">
            <w:pPr>
              <w:rPr>
                <w:sz w:val="19"/>
              </w:rPr>
            </w:pPr>
          </w:p>
          <w:p w14:paraId="77D1D438" w14:textId="7BCF19C1" w:rsidR="0003082B" w:rsidRPr="00DF3252" w:rsidRDefault="0003082B" w:rsidP="0003082B">
            <w:pPr>
              <w:rPr>
                <w:b/>
                <w:sz w:val="19"/>
                <w:szCs w:val="19"/>
              </w:rPr>
            </w:pPr>
            <w:r w:rsidRPr="00DF3252">
              <w:rPr>
                <w:b/>
                <w:sz w:val="19"/>
                <w:szCs w:val="19"/>
              </w:rPr>
              <w:t>L. Información voluntaria adicional relevante para el control nacional de tránsito o transbordo</w:t>
            </w:r>
          </w:p>
          <w:p w14:paraId="47C76ACB" w14:textId="531BEF68" w:rsidR="0003082B" w:rsidRPr="00DF3252" w:rsidRDefault="0003082B" w:rsidP="0003082B">
            <w:pPr>
              <w:rPr>
                <w:sz w:val="19"/>
                <w:szCs w:val="19"/>
              </w:rPr>
            </w:pPr>
            <w:r w:rsidRPr="00DF3252">
              <w:rPr>
                <w:sz w:val="19"/>
                <w:szCs w:val="19"/>
              </w:rPr>
              <w:t>(Sírvase especificar a continuación).</w:t>
            </w:r>
          </w:p>
          <w:p w14:paraId="4858D0BA" w14:textId="77777777" w:rsidR="0003082B" w:rsidRPr="00DF3252" w:rsidRDefault="0003082B" w:rsidP="0003082B">
            <w:pPr>
              <w:rPr>
                <w:sz w:val="19"/>
              </w:rPr>
            </w:pPr>
          </w:p>
        </w:tc>
      </w:tr>
      <w:tr w:rsidR="0003082B" w:rsidRPr="00DF3252" w14:paraId="36D68A45"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35B7650" w14:textId="77777777" w:rsidR="0003082B" w:rsidRPr="00DF3252" w:rsidRDefault="0003082B" w:rsidP="0003082B">
            <w:pPr>
              <w:rPr>
                <w:sz w:val="19"/>
                <w:szCs w:val="19"/>
                <w:lang w:eastAsia="ja-JP"/>
              </w:rPr>
            </w:pPr>
          </w:p>
        </w:tc>
      </w:tr>
    </w:tbl>
    <w:p w14:paraId="5F833D2D" w14:textId="77777777" w:rsidR="0003082B" w:rsidRPr="00DF3252" w:rsidRDefault="0003082B" w:rsidP="0003082B">
      <w:pPr>
        <w:rPr>
          <w:b/>
          <w:sz w:val="21"/>
          <w:szCs w:val="21"/>
        </w:rPr>
      </w:pPr>
    </w:p>
    <w:p w14:paraId="48CEC575" w14:textId="77777777" w:rsidR="0003082B" w:rsidRPr="00DF3252" w:rsidRDefault="0003082B" w:rsidP="0003082B">
      <w:pPr>
        <w:rPr>
          <w:b/>
          <w:sz w:val="21"/>
          <w:szCs w:val="21"/>
        </w:rPr>
      </w:pPr>
    </w:p>
    <w:p w14:paraId="3F79F8BD" w14:textId="71BC5101" w:rsidR="0003082B" w:rsidRPr="00DF3252" w:rsidRDefault="0003082B" w:rsidP="006D1AC5">
      <w:pPr>
        <w:pStyle w:val="Heading1"/>
        <w:rPr>
          <w:b w:val="0"/>
          <w:sz w:val="24"/>
        </w:rPr>
      </w:pPr>
      <w:bookmarkStart w:id="9" w:name="_Toc36197233"/>
      <w:r w:rsidRPr="00DF3252">
        <w:rPr>
          <w:rFonts w:ascii="Times New Roman" w:hAnsi="Times New Roman"/>
          <w:sz w:val="24"/>
        </w:rPr>
        <w:lastRenderedPageBreak/>
        <w:t xml:space="preserve">6. </w:t>
      </w:r>
      <w:r w:rsidRPr="00DF3252">
        <w:rPr>
          <w:rFonts w:ascii="Times New Roman" w:hAnsi="Times New Roman"/>
          <w:sz w:val="24"/>
          <w:szCs w:val="24"/>
        </w:rPr>
        <w:t>CORRETAJE</w:t>
      </w:r>
      <w:bookmarkEnd w:id="9"/>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077"/>
        <w:gridCol w:w="1033"/>
        <w:gridCol w:w="1208"/>
      </w:tblGrid>
      <w:tr w:rsidR="0003082B" w:rsidRPr="00DF3252" w14:paraId="7FB857FA" w14:textId="77777777" w:rsidTr="00876385">
        <w:trPr>
          <w:trHeight w:val="397"/>
        </w:trPr>
        <w:tc>
          <w:tcPr>
            <w:tcW w:w="3720" w:type="pct"/>
            <w:gridSpan w:val="2"/>
            <w:shd w:val="clear" w:color="auto" w:fill="auto"/>
            <w:vAlign w:val="center"/>
          </w:tcPr>
          <w:p w14:paraId="45483F54" w14:textId="77777777" w:rsidR="0003082B" w:rsidRPr="00DF3252" w:rsidRDefault="0003082B" w:rsidP="0003082B">
            <w:pPr>
              <w:rPr>
                <w:rFonts w:eastAsia="Batang"/>
                <w:sz w:val="8"/>
                <w:szCs w:val="8"/>
              </w:rPr>
            </w:pPr>
          </w:p>
          <w:p w14:paraId="7FB25D17" w14:textId="63EF34B8" w:rsidR="0003082B" w:rsidRPr="00DF3252" w:rsidRDefault="0003082B" w:rsidP="0003082B">
            <w:pPr>
              <w:rPr>
                <w:rFonts w:eastAsia="Batang"/>
                <w:b/>
                <w:sz w:val="19"/>
                <w:szCs w:val="19"/>
              </w:rPr>
            </w:pPr>
            <w:r w:rsidRPr="00DF3252">
              <w:rPr>
                <w:b/>
                <w:sz w:val="19"/>
                <w:szCs w:val="19"/>
              </w:rPr>
              <w:t>A. El sistema de control nacional incluye medidas para prevenir el corretaje de armas convencionales incluidas en el Artículo 2(1) [Artículo 10], así como los elementos comprendidos en los Artículos 3 y 4 en violación de las prohibiciones del Artículo 6 [Artículos 6(1) a 6(3)].</w:t>
            </w:r>
          </w:p>
          <w:p w14:paraId="78AA4AEA" w14:textId="6AC66609" w:rsidR="0003082B" w:rsidRPr="00DF3252" w:rsidRDefault="0003082B" w:rsidP="0003082B">
            <w:pPr>
              <w:rPr>
                <w:rFonts w:eastAsia="Batang"/>
                <w:sz w:val="19"/>
                <w:szCs w:val="19"/>
              </w:rPr>
            </w:pPr>
            <w:r w:rsidRPr="00DF3252">
              <w:rPr>
                <w:sz w:val="19"/>
                <w:szCs w:val="19"/>
              </w:rPr>
              <w:t>(</w:t>
            </w:r>
            <w:r w:rsidR="00876385" w:rsidRPr="00DF3252">
              <w:rPr>
                <w:sz w:val="19"/>
                <w:szCs w:val="19"/>
              </w:rPr>
              <w:t xml:space="preserve">De </w:t>
            </w:r>
            <w:r w:rsidRPr="00DF3252">
              <w:rPr>
                <w:sz w:val="19"/>
                <w:szCs w:val="19"/>
              </w:rPr>
              <w:t>ser así, sírvase brindar más información al respecto a continuación sobre la naturaleza de las medidas de control y confirmar si se aplican a todos los elementos de la lista de control nacional. De no ser así, sírvase detallar a continuación).</w:t>
            </w:r>
          </w:p>
          <w:p w14:paraId="3808F41C" w14:textId="77777777" w:rsidR="0003082B" w:rsidRPr="00DF3252" w:rsidRDefault="0003082B" w:rsidP="0003082B">
            <w:pPr>
              <w:rPr>
                <w:b/>
                <w:sz w:val="8"/>
                <w:szCs w:val="8"/>
                <w:lang w:eastAsia="ja-JP"/>
              </w:rPr>
            </w:pPr>
          </w:p>
        </w:tc>
        <w:tc>
          <w:tcPr>
            <w:tcW w:w="590" w:type="pct"/>
            <w:shd w:val="clear" w:color="auto" w:fill="auto"/>
            <w:vAlign w:val="center"/>
          </w:tcPr>
          <w:p w14:paraId="4A89AED0"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689" w:type="pct"/>
            <w:shd w:val="clear" w:color="auto" w:fill="auto"/>
            <w:vAlign w:val="center"/>
          </w:tcPr>
          <w:p w14:paraId="1F0436D5"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4060C03E"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14006A" w14:textId="77777777" w:rsidR="0003082B" w:rsidRPr="00DF3252" w:rsidRDefault="0003082B" w:rsidP="0003082B">
            <w:pPr>
              <w:rPr>
                <w:b/>
                <w:sz w:val="19"/>
                <w:szCs w:val="19"/>
                <w:lang w:eastAsia="ja-JP"/>
              </w:rPr>
            </w:pPr>
          </w:p>
        </w:tc>
      </w:tr>
      <w:tr w:rsidR="0003082B" w:rsidRPr="00DF3252" w14:paraId="768AA610" w14:textId="77777777" w:rsidTr="0003082B">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BBED47" w14:textId="77777777" w:rsidR="0003082B" w:rsidRPr="00DF3252" w:rsidRDefault="0003082B" w:rsidP="0003082B">
            <w:pPr>
              <w:rPr>
                <w:sz w:val="19"/>
                <w:szCs w:val="19"/>
              </w:rPr>
            </w:pPr>
            <w:r w:rsidRPr="00DF3252">
              <w:rPr>
                <w:sz w:val="19"/>
                <w:szCs w:val="19"/>
              </w:rPr>
              <w:t>De ser así, sírvase además responder a la siguiente pregunta.</w:t>
            </w:r>
          </w:p>
        </w:tc>
      </w:tr>
      <w:tr w:rsidR="0003082B" w:rsidRPr="00DF3252" w14:paraId="54C1C4F8" w14:textId="77777777" w:rsidTr="0003082B">
        <w:trPr>
          <w:trHeight w:val="397"/>
        </w:trPr>
        <w:tc>
          <w:tcPr>
            <w:tcW w:w="3720" w:type="pct"/>
            <w:gridSpan w:val="2"/>
            <w:shd w:val="clear" w:color="auto" w:fill="auto"/>
            <w:vAlign w:val="center"/>
          </w:tcPr>
          <w:p w14:paraId="4011BBE2" w14:textId="77777777" w:rsidR="0003082B" w:rsidRPr="00DF3252" w:rsidRDefault="0003082B" w:rsidP="0003082B">
            <w:pPr>
              <w:spacing w:before="120" w:after="120"/>
              <w:rPr>
                <w:b/>
                <w:sz w:val="19"/>
                <w:szCs w:val="19"/>
              </w:rPr>
            </w:pPr>
            <w:r w:rsidRPr="00DF3252">
              <w:rPr>
                <w:b/>
                <w:sz w:val="19"/>
                <w:szCs w:val="19"/>
              </w:rPr>
              <w:t xml:space="preserve">B. Las medidas para regular el corretaje incluyen: </w:t>
            </w:r>
          </w:p>
        </w:tc>
        <w:tc>
          <w:tcPr>
            <w:tcW w:w="590" w:type="pct"/>
            <w:shd w:val="clear" w:color="auto" w:fill="auto"/>
            <w:vAlign w:val="center"/>
          </w:tcPr>
          <w:p w14:paraId="0361A18D" w14:textId="77777777" w:rsidR="0003082B" w:rsidRPr="00DF3252" w:rsidRDefault="0003082B" w:rsidP="0003082B">
            <w:pPr>
              <w:spacing w:before="120" w:after="120"/>
              <w:jc w:val="center"/>
              <w:rPr>
                <w:sz w:val="19"/>
                <w:szCs w:val="19"/>
              </w:rPr>
            </w:pPr>
            <w:r w:rsidRPr="00DF3252">
              <w:rPr>
                <w:sz w:val="19"/>
                <w:szCs w:val="19"/>
              </w:rPr>
              <w:t>Sí</w:t>
            </w:r>
          </w:p>
        </w:tc>
        <w:tc>
          <w:tcPr>
            <w:tcW w:w="689" w:type="pct"/>
            <w:shd w:val="clear" w:color="auto" w:fill="auto"/>
            <w:vAlign w:val="center"/>
          </w:tcPr>
          <w:p w14:paraId="537F4689" w14:textId="77777777" w:rsidR="0003082B" w:rsidRPr="00DF3252" w:rsidRDefault="0003082B" w:rsidP="0003082B">
            <w:pPr>
              <w:spacing w:before="120" w:after="120"/>
              <w:jc w:val="center"/>
              <w:rPr>
                <w:sz w:val="19"/>
                <w:szCs w:val="19"/>
              </w:rPr>
            </w:pPr>
            <w:r w:rsidRPr="00DF3252">
              <w:rPr>
                <w:sz w:val="19"/>
                <w:szCs w:val="19"/>
              </w:rPr>
              <w:t>No</w:t>
            </w:r>
          </w:p>
        </w:tc>
      </w:tr>
      <w:tr w:rsidR="0003082B" w:rsidRPr="00DF3252" w14:paraId="388E9BB7" w14:textId="77777777" w:rsidTr="0003082B">
        <w:trPr>
          <w:trHeight w:val="397"/>
        </w:trPr>
        <w:tc>
          <w:tcPr>
            <w:tcW w:w="250" w:type="pct"/>
            <w:shd w:val="clear" w:color="auto" w:fill="auto"/>
            <w:vAlign w:val="center"/>
          </w:tcPr>
          <w:p w14:paraId="28AE37B6" w14:textId="77777777" w:rsidR="0003082B" w:rsidRPr="00DF3252" w:rsidRDefault="0003082B" w:rsidP="0003082B">
            <w:pPr>
              <w:jc w:val="center"/>
              <w:rPr>
                <w:sz w:val="19"/>
                <w:szCs w:val="19"/>
              </w:rPr>
            </w:pPr>
            <w:r w:rsidRPr="00DF3252">
              <w:rPr>
                <w:sz w:val="19"/>
                <w:szCs w:val="19"/>
              </w:rPr>
              <w:t>i)</w:t>
            </w:r>
          </w:p>
        </w:tc>
        <w:tc>
          <w:tcPr>
            <w:tcW w:w="3470" w:type="pct"/>
            <w:shd w:val="clear" w:color="auto" w:fill="auto"/>
            <w:vAlign w:val="center"/>
          </w:tcPr>
          <w:p w14:paraId="3E9BFDE2" w14:textId="77777777" w:rsidR="0003082B" w:rsidRPr="00DF3252" w:rsidRDefault="0003082B" w:rsidP="0003082B">
            <w:pPr>
              <w:rPr>
                <w:sz w:val="19"/>
                <w:szCs w:val="19"/>
              </w:rPr>
            </w:pPr>
            <w:r w:rsidRPr="00DF3252">
              <w:rPr>
                <w:sz w:val="19"/>
                <w:szCs w:val="19"/>
              </w:rPr>
              <w:t>Exigir a los intermediarios que se registren antes de dedicarse al corretaje [Artículo 10]</w:t>
            </w:r>
          </w:p>
        </w:tc>
        <w:tc>
          <w:tcPr>
            <w:tcW w:w="590" w:type="pct"/>
            <w:shd w:val="clear" w:color="auto" w:fill="auto"/>
            <w:vAlign w:val="center"/>
          </w:tcPr>
          <w:p w14:paraId="0167ACDC"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689" w:type="pct"/>
            <w:shd w:val="clear" w:color="auto" w:fill="auto"/>
            <w:vAlign w:val="center"/>
          </w:tcPr>
          <w:p w14:paraId="015F1AAA"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03082B" w:rsidRPr="00DF3252" w14:paraId="68EA4404" w14:textId="77777777" w:rsidTr="0003082B">
        <w:trPr>
          <w:trHeight w:val="397"/>
        </w:trPr>
        <w:tc>
          <w:tcPr>
            <w:tcW w:w="250" w:type="pct"/>
            <w:shd w:val="clear" w:color="auto" w:fill="auto"/>
            <w:vAlign w:val="center"/>
          </w:tcPr>
          <w:p w14:paraId="51F8840C" w14:textId="77777777" w:rsidR="0003082B" w:rsidRPr="00DF3252" w:rsidRDefault="0003082B" w:rsidP="0003082B">
            <w:pPr>
              <w:jc w:val="center"/>
              <w:rPr>
                <w:sz w:val="19"/>
                <w:szCs w:val="19"/>
              </w:rPr>
            </w:pPr>
            <w:r w:rsidRPr="00DF3252">
              <w:rPr>
                <w:sz w:val="19"/>
                <w:szCs w:val="19"/>
              </w:rPr>
              <w:t>ii)</w:t>
            </w:r>
          </w:p>
        </w:tc>
        <w:tc>
          <w:tcPr>
            <w:tcW w:w="3470" w:type="pct"/>
            <w:shd w:val="clear" w:color="auto" w:fill="auto"/>
            <w:vAlign w:val="center"/>
          </w:tcPr>
          <w:p w14:paraId="45EE934E" w14:textId="77777777" w:rsidR="0003082B" w:rsidRPr="00DF3252" w:rsidRDefault="0003082B" w:rsidP="0003082B">
            <w:pPr>
              <w:rPr>
                <w:sz w:val="19"/>
                <w:szCs w:val="19"/>
              </w:rPr>
            </w:pPr>
            <w:r w:rsidRPr="00DF3252">
              <w:rPr>
                <w:sz w:val="19"/>
                <w:szCs w:val="19"/>
              </w:rPr>
              <w:t>Exigir a los intermediarios que obtengan una autorización escrita antes de dedicarse al corretaje [Artículo 10]</w:t>
            </w:r>
          </w:p>
        </w:tc>
        <w:tc>
          <w:tcPr>
            <w:tcW w:w="590" w:type="pct"/>
            <w:shd w:val="clear" w:color="auto" w:fill="auto"/>
            <w:vAlign w:val="center"/>
          </w:tcPr>
          <w:p w14:paraId="6C95F418"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689" w:type="pct"/>
            <w:shd w:val="clear" w:color="auto" w:fill="auto"/>
            <w:vAlign w:val="center"/>
          </w:tcPr>
          <w:p w14:paraId="4FC237FA"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03082B" w:rsidRPr="00DF3252" w14:paraId="793CBDC3" w14:textId="77777777" w:rsidTr="0003082B">
        <w:trPr>
          <w:trHeight w:val="397"/>
        </w:trPr>
        <w:tc>
          <w:tcPr>
            <w:tcW w:w="250" w:type="pct"/>
            <w:shd w:val="clear" w:color="auto" w:fill="auto"/>
            <w:vAlign w:val="center"/>
          </w:tcPr>
          <w:p w14:paraId="7E403141" w14:textId="77777777" w:rsidR="0003082B" w:rsidRPr="00DF3252" w:rsidRDefault="0003082B" w:rsidP="0003082B">
            <w:pPr>
              <w:jc w:val="center"/>
              <w:rPr>
                <w:sz w:val="19"/>
                <w:szCs w:val="19"/>
              </w:rPr>
            </w:pPr>
            <w:r w:rsidRPr="00DF3252">
              <w:rPr>
                <w:sz w:val="19"/>
                <w:szCs w:val="19"/>
              </w:rPr>
              <w:t>iii)</w:t>
            </w:r>
          </w:p>
        </w:tc>
        <w:tc>
          <w:tcPr>
            <w:tcW w:w="3470" w:type="pct"/>
            <w:shd w:val="clear" w:color="auto" w:fill="auto"/>
            <w:vAlign w:val="center"/>
          </w:tcPr>
          <w:p w14:paraId="7FAE88B7" w14:textId="77777777" w:rsidR="0003082B" w:rsidRPr="00DF3252" w:rsidRDefault="0003082B" w:rsidP="0003082B">
            <w:pPr>
              <w:rPr>
                <w:sz w:val="19"/>
                <w:szCs w:val="19"/>
              </w:rPr>
            </w:pPr>
            <w:r w:rsidRPr="00DF3252">
              <w:rPr>
                <w:sz w:val="19"/>
                <w:szCs w:val="19"/>
              </w:rPr>
              <w:t>Otras (sírvase especificar al respecto)</w:t>
            </w:r>
          </w:p>
        </w:tc>
        <w:tc>
          <w:tcPr>
            <w:tcW w:w="590" w:type="pct"/>
            <w:shd w:val="clear" w:color="auto" w:fill="auto"/>
            <w:vAlign w:val="center"/>
          </w:tcPr>
          <w:p w14:paraId="65BFC94B"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689" w:type="pct"/>
            <w:shd w:val="clear" w:color="auto" w:fill="auto"/>
            <w:vAlign w:val="center"/>
          </w:tcPr>
          <w:p w14:paraId="099A22FB"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03082B" w:rsidRPr="00DF3252" w14:paraId="49AFCAC2" w14:textId="77777777" w:rsidTr="0003082B">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8E617" w14:textId="77777777" w:rsidR="0003082B" w:rsidRPr="00B255C3" w:rsidRDefault="0003082B" w:rsidP="0003082B">
            <w:pPr>
              <w:rPr>
                <w:b/>
                <w:sz w:val="19"/>
                <w:szCs w:val="19"/>
                <w:lang w:eastAsia="ja-JP"/>
              </w:rPr>
            </w:pPr>
          </w:p>
        </w:tc>
      </w:tr>
      <w:tr w:rsidR="0003082B" w:rsidRPr="00DF3252" w14:paraId="3CC48680" w14:textId="77777777" w:rsidTr="006D1AC5">
        <w:trPr>
          <w:trHeight w:val="397"/>
        </w:trPr>
        <w:tc>
          <w:tcPr>
            <w:tcW w:w="3720" w:type="pct"/>
            <w:gridSpan w:val="2"/>
            <w:shd w:val="clear" w:color="auto" w:fill="auto"/>
            <w:vAlign w:val="center"/>
          </w:tcPr>
          <w:p w14:paraId="78025C79" w14:textId="77777777" w:rsidR="0003082B" w:rsidRPr="00B255C3" w:rsidRDefault="0003082B" w:rsidP="0003082B">
            <w:pPr>
              <w:rPr>
                <w:sz w:val="8"/>
              </w:rPr>
            </w:pPr>
          </w:p>
          <w:p w14:paraId="0DA292A9" w14:textId="3B4AB0AE" w:rsidR="00876385" w:rsidRPr="00B255C3" w:rsidRDefault="00876385" w:rsidP="00876385">
            <w:pPr>
              <w:rPr>
                <w:rFonts w:eastAsia="Batang"/>
                <w:b/>
                <w:sz w:val="19"/>
                <w:szCs w:val="19"/>
              </w:rPr>
            </w:pPr>
            <w:r w:rsidRPr="00B255C3">
              <w:rPr>
                <w:b/>
                <w:sz w:val="19"/>
                <w:szCs w:val="19"/>
              </w:rPr>
              <w:t xml:space="preserve">C. </w:t>
            </w:r>
            <w:r w:rsidR="008C7C41" w:rsidRPr="00B255C3">
              <w:rPr>
                <w:b/>
                <w:sz w:val="19"/>
                <w:szCs w:val="19"/>
              </w:rPr>
              <w:t>La legislación, los reglamentos y los procedimientos administrativos nacionales incluyen una definición</w:t>
            </w:r>
            <w:r w:rsidR="008C7C41" w:rsidRPr="00B255C3" w:rsidDel="008C7C41">
              <w:rPr>
                <w:b/>
                <w:sz w:val="19"/>
                <w:szCs w:val="19"/>
              </w:rPr>
              <w:t xml:space="preserve"> </w:t>
            </w:r>
            <w:r w:rsidRPr="00B255C3">
              <w:rPr>
                <w:b/>
                <w:sz w:val="19"/>
                <w:szCs w:val="19"/>
              </w:rPr>
              <w:t>del término “corretaje” [Artículos 6(1) a 6(3) y Artículo 10]</w:t>
            </w:r>
          </w:p>
          <w:p w14:paraId="43852160" w14:textId="77777777" w:rsidR="00876385" w:rsidRPr="00B255C3" w:rsidRDefault="00876385" w:rsidP="00876385">
            <w:pPr>
              <w:rPr>
                <w:rFonts w:eastAsia="Batang"/>
                <w:sz w:val="19"/>
                <w:szCs w:val="19"/>
              </w:rPr>
            </w:pPr>
            <w:r w:rsidRPr="00B255C3">
              <w:rPr>
                <w:sz w:val="19"/>
                <w:szCs w:val="19"/>
              </w:rPr>
              <w:t>(</w:t>
            </w:r>
            <w:r w:rsidR="00EF74B1" w:rsidRPr="00B255C3">
              <w:rPr>
                <w:sz w:val="19"/>
                <w:szCs w:val="19"/>
              </w:rPr>
              <w:t>Independientemente de su respuesta,</w:t>
            </w:r>
            <w:r w:rsidRPr="00B255C3">
              <w:rPr>
                <w:sz w:val="19"/>
                <w:szCs w:val="19"/>
              </w:rPr>
              <w:t xml:space="preserve"> sírvase especificar al respecto).</w:t>
            </w:r>
          </w:p>
          <w:p w14:paraId="655E4075" w14:textId="77777777" w:rsidR="0003082B" w:rsidRPr="00B255C3" w:rsidRDefault="0003082B" w:rsidP="00876385">
            <w:pPr>
              <w:rPr>
                <w:sz w:val="8"/>
              </w:rPr>
            </w:pPr>
          </w:p>
        </w:tc>
        <w:tc>
          <w:tcPr>
            <w:tcW w:w="590" w:type="pct"/>
            <w:shd w:val="clear" w:color="auto" w:fill="auto"/>
            <w:vAlign w:val="center"/>
          </w:tcPr>
          <w:p w14:paraId="6BDBA783"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689" w:type="pct"/>
            <w:shd w:val="clear" w:color="auto" w:fill="auto"/>
            <w:vAlign w:val="center"/>
          </w:tcPr>
          <w:p w14:paraId="64B632B7"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B95B6E4"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68A52E" w14:textId="77777777" w:rsidR="0003082B" w:rsidRPr="00DF3252" w:rsidRDefault="0003082B" w:rsidP="0003082B">
            <w:pPr>
              <w:rPr>
                <w:b/>
                <w:sz w:val="19"/>
                <w:szCs w:val="19"/>
                <w:lang w:eastAsia="ja-JP"/>
              </w:rPr>
            </w:pPr>
          </w:p>
        </w:tc>
      </w:tr>
      <w:tr w:rsidR="0003082B" w:rsidRPr="00DF3252" w14:paraId="45E44970" w14:textId="77777777" w:rsidTr="006D1AC5">
        <w:trPr>
          <w:trHeight w:val="397"/>
        </w:trPr>
        <w:tc>
          <w:tcPr>
            <w:tcW w:w="3720" w:type="pct"/>
            <w:gridSpan w:val="2"/>
            <w:shd w:val="clear" w:color="auto" w:fill="auto"/>
            <w:vAlign w:val="center"/>
          </w:tcPr>
          <w:p w14:paraId="39963939" w14:textId="77777777" w:rsidR="0003082B" w:rsidRPr="00DF3252" w:rsidRDefault="0003082B" w:rsidP="0003082B">
            <w:pPr>
              <w:rPr>
                <w:sz w:val="8"/>
                <w:szCs w:val="8"/>
                <w:lang w:eastAsia="ja-JP"/>
              </w:rPr>
            </w:pPr>
          </w:p>
          <w:p w14:paraId="531E04DD" w14:textId="77777777" w:rsidR="00876385" w:rsidRPr="00DF3252" w:rsidRDefault="00876385" w:rsidP="00876385">
            <w:pPr>
              <w:rPr>
                <w:b/>
                <w:sz w:val="19"/>
                <w:szCs w:val="19"/>
              </w:rPr>
            </w:pPr>
            <w:r w:rsidRPr="00DF3252">
              <w:rPr>
                <w:b/>
                <w:sz w:val="19"/>
                <w:szCs w:val="19"/>
              </w:rPr>
              <w:t xml:space="preserve">D. ¿Su Estado aplica medidas de control para prevenir el corretaje en </w:t>
            </w:r>
            <w:r w:rsidR="003342F9" w:rsidRPr="00DF3252">
              <w:rPr>
                <w:b/>
                <w:sz w:val="19"/>
                <w:szCs w:val="19"/>
              </w:rPr>
              <w:t>situaciones distintas de las previstas en e</w:t>
            </w:r>
            <w:r w:rsidRPr="00DF3252">
              <w:rPr>
                <w:b/>
                <w:sz w:val="19"/>
                <w:szCs w:val="19"/>
              </w:rPr>
              <w:t>l Artículo 6?</w:t>
            </w:r>
          </w:p>
          <w:p w14:paraId="41AD853A" w14:textId="77777777" w:rsidR="00876385" w:rsidRPr="00DF3252" w:rsidRDefault="00876385" w:rsidP="00876385">
            <w:pPr>
              <w:rPr>
                <w:rFonts w:eastAsia="Batang"/>
                <w:sz w:val="19"/>
                <w:szCs w:val="19"/>
              </w:rPr>
            </w:pPr>
            <w:r w:rsidRPr="00DF3252">
              <w:rPr>
                <w:sz w:val="19"/>
                <w:szCs w:val="19"/>
              </w:rPr>
              <w:t>(De ser así, sírvase especificar las otras medidas de control que su Estado aplica al corretaje).</w:t>
            </w:r>
          </w:p>
          <w:p w14:paraId="38DCCDF9" w14:textId="77777777" w:rsidR="0003082B" w:rsidRPr="00DF3252" w:rsidRDefault="0003082B" w:rsidP="00876385">
            <w:pPr>
              <w:rPr>
                <w:sz w:val="8"/>
                <w:szCs w:val="8"/>
                <w:lang w:eastAsia="ja-JP"/>
              </w:rPr>
            </w:pPr>
          </w:p>
        </w:tc>
        <w:tc>
          <w:tcPr>
            <w:tcW w:w="590" w:type="pct"/>
            <w:shd w:val="clear" w:color="auto" w:fill="auto"/>
            <w:vAlign w:val="center"/>
          </w:tcPr>
          <w:p w14:paraId="09D6A360" w14:textId="77777777" w:rsidR="0003082B" w:rsidRPr="00DF3252" w:rsidRDefault="00876385" w:rsidP="0003082B">
            <w:pPr>
              <w:jc w:val="center"/>
              <w:rPr>
                <w:sz w:val="19"/>
                <w:szCs w:val="19"/>
              </w:rPr>
            </w:pPr>
            <w:r w:rsidRPr="00DF3252">
              <w:rPr>
                <w:sz w:val="19"/>
                <w:szCs w:val="19"/>
              </w:rPr>
              <w:t xml:space="preserve">Sí </w:t>
            </w:r>
            <w:r w:rsidR="0003082B" w:rsidRPr="00DF3252">
              <w:rPr>
                <w:sz w:val="19"/>
                <w:szCs w:val="19"/>
              </w:rPr>
              <w:fldChar w:fldCharType="begin">
                <w:ffData>
                  <w:name w:val="Check229"/>
                  <w:enabled/>
                  <w:calcOnExit w:val="0"/>
                  <w:checkBox>
                    <w:sizeAuto/>
                    <w:default w:val="0"/>
                  </w:checkBox>
                </w:ffData>
              </w:fldChar>
            </w:r>
            <w:r w:rsidR="0003082B" w:rsidRPr="00DF3252">
              <w:rPr>
                <w:sz w:val="19"/>
                <w:szCs w:val="19"/>
              </w:rPr>
              <w:instrText xml:space="preserve"> FORMCHECKBOX </w:instrText>
            </w:r>
            <w:r w:rsidR="00F431A6">
              <w:rPr>
                <w:sz w:val="19"/>
                <w:szCs w:val="19"/>
              </w:rPr>
            </w:r>
            <w:r w:rsidR="00F431A6">
              <w:rPr>
                <w:sz w:val="19"/>
                <w:szCs w:val="19"/>
              </w:rPr>
              <w:fldChar w:fldCharType="separate"/>
            </w:r>
            <w:r w:rsidR="0003082B" w:rsidRPr="00DF3252">
              <w:rPr>
                <w:sz w:val="19"/>
                <w:szCs w:val="19"/>
              </w:rPr>
              <w:fldChar w:fldCharType="end"/>
            </w:r>
          </w:p>
        </w:tc>
        <w:tc>
          <w:tcPr>
            <w:tcW w:w="689" w:type="pct"/>
            <w:shd w:val="clear" w:color="auto" w:fill="auto"/>
            <w:vAlign w:val="center"/>
          </w:tcPr>
          <w:p w14:paraId="0A464C28" w14:textId="77777777" w:rsidR="0003082B" w:rsidRPr="00DF3252" w:rsidRDefault="00876385" w:rsidP="0003082B">
            <w:pPr>
              <w:jc w:val="center"/>
              <w:rPr>
                <w:sz w:val="19"/>
                <w:szCs w:val="19"/>
              </w:rPr>
            </w:pPr>
            <w:r w:rsidRPr="00DF3252">
              <w:rPr>
                <w:sz w:val="19"/>
                <w:szCs w:val="19"/>
              </w:rPr>
              <w:t>No</w:t>
            </w:r>
            <w:r w:rsidR="0003082B" w:rsidRPr="00DF3252">
              <w:rPr>
                <w:sz w:val="19"/>
                <w:szCs w:val="19"/>
              </w:rPr>
              <w:t xml:space="preserve"> </w:t>
            </w:r>
            <w:r w:rsidR="0003082B" w:rsidRPr="00DF3252">
              <w:rPr>
                <w:sz w:val="19"/>
                <w:szCs w:val="19"/>
              </w:rPr>
              <w:fldChar w:fldCharType="begin">
                <w:ffData>
                  <w:name w:val="Check229"/>
                  <w:enabled/>
                  <w:calcOnExit w:val="0"/>
                  <w:checkBox>
                    <w:sizeAuto/>
                    <w:default w:val="0"/>
                  </w:checkBox>
                </w:ffData>
              </w:fldChar>
            </w:r>
            <w:r w:rsidR="0003082B" w:rsidRPr="00DF3252">
              <w:rPr>
                <w:sz w:val="19"/>
                <w:szCs w:val="19"/>
              </w:rPr>
              <w:instrText xml:space="preserve"> FORMCHECKBOX </w:instrText>
            </w:r>
            <w:r w:rsidR="00F431A6">
              <w:rPr>
                <w:sz w:val="19"/>
                <w:szCs w:val="19"/>
              </w:rPr>
            </w:r>
            <w:r w:rsidR="00F431A6">
              <w:rPr>
                <w:sz w:val="19"/>
                <w:szCs w:val="19"/>
              </w:rPr>
              <w:fldChar w:fldCharType="separate"/>
            </w:r>
            <w:r w:rsidR="0003082B" w:rsidRPr="00DF3252">
              <w:rPr>
                <w:sz w:val="19"/>
                <w:szCs w:val="19"/>
              </w:rPr>
              <w:fldChar w:fldCharType="end"/>
            </w:r>
          </w:p>
        </w:tc>
      </w:tr>
      <w:tr w:rsidR="0003082B" w:rsidRPr="00DF3252" w14:paraId="3A640B1D"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E21C49" w14:textId="77777777" w:rsidR="0003082B" w:rsidRPr="00DF3252" w:rsidRDefault="0003082B" w:rsidP="0003082B">
            <w:pPr>
              <w:rPr>
                <w:sz w:val="19"/>
                <w:szCs w:val="19"/>
                <w:lang w:eastAsia="ja-JP"/>
              </w:rPr>
            </w:pPr>
          </w:p>
        </w:tc>
      </w:tr>
      <w:tr w:rsidR="009E51E4" w:rsidRPr="00DF3252" w14:paraId="3A6A4984" w14:textId="77777777" w:rsidTr="00EA13F3">
        <w:trPr>
          <w:trHeight w:val="397"/>
        </w:trPr>
        <w:tc>
          <w:tcPr>
            <w:tcW w:w="44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67639" w14:textId="77777777" w:rsidR="009E51E4" w:rsidRPr="00DF3252" w:rsidRDefault="009E51E4" w:rsidP="0003082B">
            <w:pPr>
              <w:rPr>
                <w:sz w:val="19"/>
                <w:szCs w:val="19"/>
                <w:lang w:eastAsia="ja-JP"/>
              </w:rPr>
            </w:pPr>
          </w:p>
          <w:p w14:paraId="55A23728" w14:textId="77777777" w:rsidR="009E51E4" w:rsidRPr="00DF3252" w:rsidRDefault="009E51E4" w:rsidP="0003082B">
            <w:pPr>
              <w:rPr>
                <w:b/>
                <w:sz w:val="19"/>
                <w:szCs w:val="19"/>
              </w:rPr>
            </w:pPr>
            <w:r w:rsidRPr="00DF3252">
              <w:rPr>
                <w:b/>
                <w:sz w:val="19"/>
                <w:szCs w:val="19"/>
              </w:rPr>
              <w:t>E. La(s) autoridad(es) nacional(es) competente(s) para la regulación de corretaje [Artículo 5(5)]</w:t>
            </w:r>
          </w:p>
          <w:p w14:paraId="4B2ADA30" w14:textId="77777777" w:rsidR="009E51E4" w:rsidRPr="00DF3252" w:rsidRDefault="009E51E4" w:rsidP="0003082B">
            <w:pPr>
              <w:rPr>
                <w:sz w:val="19"/>
                <w:szCs w:val="19"/>
              </w:rPr>
            </w:pPr>
            <w:r w:rsidRPr="00DF3252">
              <w:rPr>
                <w:sz w:val="19"/>
                <w:szCs w:val="19"/>
              </w:rPr>
              <w:t>(Sírvase especificar a continuación).</w:t>
            </w:r>
          </w:p>
          <w:p w14:paraId="4601496A" w14:textId="77777777" w:rsidR="009E51E4" w:rsidRPr="00DF3252" w:rsidRDefault="009E51E4" w:rsidP="0003082B">
            <w:pPr>
              <w:rPr>
                <w:b/>
                <w:sz w:val="19"/>
              </w:rPr>
            </w:pPr>
          </w:p>
        </w:tc>
      </w:tr>
      <w:tr w:rsidR="0003082B" w:rsidRPr="00DF3252" w14:paraId="64C9D32D"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DA8FC2" w14:textId="77777777" w:rsidR="0003082B" w:rsidRPr="00DF3252" w:rsidRDefault="0003082B" w:rsidP="0003082B">
            <w:pPr>
              <w:rPr>
                <w:b/>
                <w:sz w:val="19"/>
              </w:rPr>
            </w:pPr>
          </w:p>
        </w:tc>
      </w:tr>
      <w:tr w:rsidR="0003082B" w:rsidRPr="00DF3252" w14:paraId="2D7F01EA" w14:textId="77777777" w:rsidTr="002D03CF">
        <w:trPr>
          <w:trHeight w:val="397"/>
        </w:trPr>
        <w:tc>
          <w:tcPr>
            <w:tcW w:w="3720" w:type="pct"/>
            <w:gridSpan w:val="2"/>
            <w:shd w:val="clear" w:color="auto" w:fill="E6E6E6"/>
            <w:vAlign w:val="center"/>
          </w:tcPr>
          <w:p w14:paraId="4A0E1F55" w14:textId="6D273070" w:rsidR="0003082B" w:rsidRPr="00DF3252" w:rsidRDefault="0003082B" w:rsidP="0003082B">
            <w:pPr>
              <w:rPr>
                <w:sz w:val="8"/>
                <w:szCs w:val="8"/>
                <w:lang w:eastAsia="ja-JP"/>
              </w:rPr>
            </w:pPr>
          </w:p>
          <w:p w14:paraId="1AD4ED34" w14:textId="77777777" w:rsidR="0003082B" w:rsidRPr="00DF3252" w:rsidRDefault="0003082B" w:rsidP="0003082B">
            <w:pPr>
              <w:rPr>
                <w:rFonts w:eastAsia="Batang"/>
                <w:b/>
                <w:sz w:val="19"/>
                <w:szCs w:val="19"/>
              </w:rPr>
            </w:pPr>
            <w:r w:rsidRPr="00DF3252">
              <w:rPr>
                <w:b/>
                <w:sz w:val="19"/>
                <w:szCs w:val="19"/>
              </w:rPr>
              <w:t>F. Los controles nacionales de corretaje contienen exenciones (por ejemplo</w:t>
            </w:r>
            <w:r w:rsidR="003342F9" w:rsidRPr="00DF3252">
              <w:rPr>
                <w:b/>
                <w:sz w:val="19"/>
                <w:szCs w:val="19"/>
              </w:rPr>
              <w:t>,</w:t>
            </w:r>
            <w:r w:rsidRPr="00DF3252">
              <w:rPr>
                <w:b/>
                <w:sz w:val="19"/>
                <w:szCs w:val="19"/>
              </w:rPr>
              <w:t xml:space="preserve"> para las fuerzas armadas nacionales o la industria de defensa) [Artículos 6 y 10]</w:t>
            </w:r>
          </w:p>
          <w:p w14:paraId="759C97E3" w14:textId="77777777" w:rsidR="0003082B" w:rsidRPr="00DF3252" w:rsidRDefault="0003082B" w:rsidP="0003082B">
            <w:pPr>
              <w:rPr>
                <w:rFonts w:eastAsia="Batang"/>
                <w:sz w:val="19"/>
                <w:szCs w:val="19"/>
              </w:rPr>
            </w:pPr>
            <w:r w:rsidRPr="00DF3252">
              <w:rPr>
                <w:sz w:val="19"/>
                <w:szCs w:val="19"/>
              </w:rPr>
              <w:t>(De ser así, sírvase incluir más información al respecto a continuación).</w:t>
            </w:r>
          </w:p>
          <w:p w14:paraId="137BE1EB" w14:textId="77777777" w:rsidR="0003082B" w:rsidRPr="00DF3252" w:rsidRDefault="0003082B" w:rsidP="0003082B">
            <w:pPr>
              <w:rPr>
                <w:sz w:val="8"/>
                <w:szCs w:val="8"/>
                <w:lang w:eastAsia="ja-JP"/>
              </w:rPr>
            </w:pPr>
          </w:p>
        </w:tc>
        <w:tc>
          <w:tcPr>
            <w:tcW w:w="590" w:type="pct"/>
            <w:shd w:val="clear" w:color="auto" w:fill="E6E6E6"/>
            <w:vAlign w:val="center"/>
          </w:tcPr>
          <w:p w14:paraId="1296B0FE"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689" w:type="pct"/>
            <w:shd w:val="clear" w:color="auto" w:fill="E6E6E6"/>
            <w:vAlign w:val="center"/>
          </w:tcPr>
          <w:p w14:paraId="3A10B1BA"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32248E0"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C794393" w14:textId="77777777" w:rsidR="0003082B" w:rsidRPr="00DF3252" w:rsidRDefault="0003082B" w:rsidP="0003082B">
            <w:pPr>
              <w:rPr>
                <w:sz w:val="19"/>
                <w:szCs w:val="19"/>
                <w:lang w:eastAsia="ja-JP"/>
              </w:rPr>
            </w:pPr>
          </w:p>
        </w:tc>
      </w:tr>
      <w:tr w:rsidR="0003082B" w:rsidRPr="00DF3252" w14:paraId="5AC98172" w14:textId="77777777" w:rsidTr="0003082B">
        <w:trPr>
          <w:trHeight w:val="397"/>
        </w:trPr>
        <w:tc>
          <w:tcPr>
            <w:tcW w:w="3720" w:type="pct"/>
            <w:gridSpan w:val="2"/>
            <w:shd w:val="clear" w:color="auto" w:fill="E6E6E6"/>
            <w:vAlign w:val="center"/>
          </w:tcPr>
          <w:p w14:paraId="6552978F" w14:textId="77777777" w:rsidR="0003082B" w:rsidRPr="00DF3252" w:rsidRDefault="0003082B" w:rsidP="0003082B">
            <w:pPr>
              <w:rPr>
                <w:sz w:val="8"/>
                <w:szCs w:val="8"/>
                <w:lang w:eastAsia="ja-JP"/>
              </w:rPr>
            </w:pPr>
          </w:p>
          <w:p w14:paraId="2C8D2F27" w14:textId="137A2A95" w:rsidR="0003082B" w:rsidRPr="00DF3252" w:rsidRDefault="002D03CF" w:rsidP="0003082B">
            <w:pPr>
              <w:rPr>
                <w:sz w:val="19"/>
                <w:szCs w:val="19"/>
              </w:rPr>
            </w:pPr>
            <w:r w:rsidRPr="00DF3252">
              <w:rPr>
                <w:b/>
                <w:sz w:val="19"/>
                <w:szCs w:val="19"/>
              </w:rPr>
              <w:t>G</w:t>
            </w:r>
            <w:r w:rsidR="0003082B" w:rsidRPr="00DF3252">
              <w:rPr>
                <w:b/>
                <w:sz w:val="19"/>
                <w:szCs w:val="19"/>
              </w:rPr>
              <w:t>. Las medidas adoptadas a fin de regular el corretaje se aplican también a otras categorías de armas convencionales, además de las comprendidas en el Artículo 2(1) [Artículo 5(3)]</w:t>
            </w:r>
          </w:p>
          <w:p w14:paraId="3F56BBB7" w14:textId="50C04D33" w:rsidR="0003082B" w:rsidRPr="00DF3252" w:rsidRDefault="0003082B" w:rsidP="0003082B">
            <w:pPr>
              <w:rPr>
                <w:rFonts w:eastAsia="Batang"/>
                <w:sz w:val="19"/>
                <w:szCs w:val="19"/>
              </w:rPr>
            </w:pPr>
            <w:r w:rsidRPr="00DF3252">
              <w:rPr>
                <w:sz w:val="19"/>
                <w:szCs w:val="19"/>
              </w:rPr>
              <w:t>(</w:t>
            </w:r>
            <w:r w:rsidR="002D03CF" w:rsidRPr="00DF3252">
              <w:rPr>
                <w:sz w:val="19"/>
                <w:szCs w:val="19"/>
              </w:rPr>
              <w:t>D</w:t>
            </w:r>
            <w:r w:rsidRPr="00DF3252">
              <w:rPr>
                <w:sz w:val="19"/>
                <w:szCs w:val="19"/>
              </w:rPr>
              <w:t>e ser así, sírvase detallar a continuación).</w:t>
            </w:r>
          </w:p>
          <w:p w14:paraId="7D6C3F6E" w14:textId="77777777" w:rsidR="0003082B" w:rsidRPr="00DF3252" w:rsidRDefault="0003082B" w:rsidP="0003082B">
            <w:pPr>
              <w:rPr>
                <w:sz w:val="8"/>
                <w:szCs w:val="8"/>
                <w:lang w:eastAsia="ja-JP"/>
              </w:rPr>
            </w:pPr>
          </w:p>
        </w:tc>
        <w:tc>
          <w:tcPr>
            <w:tcW w:w="590" w:type="pct"/>
            <w:shd w:val="clear" w:color="auto" w:fill="E6E6E6"/>
            <w:vAlign w:val="center"/>
          </w:tcPr>
          <w:p w14:paraId="3CCA6B01"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689" w:type="pct"/>
            <w:shd w:val="clear" w:color="auto" w:fill="E6E6E6"/>
            <w:vAlign w:val="center"/>
          </w:tcPr>
          <w:p w14:paraId="3C77CB92"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32A7227E" w14:textId="77777777" w:rsidTr="0003082B">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F77D158" w14:textId="77777777" w:rsidR="0003082B" w:rsidRPr="00DF3252" w:rsidRDefault="0003082B" w:rsidP="0003082B">
            <w:pPr>
              <w:rPr>
                <w:sz w:val="19"/>
                <w:szCs w:val="19"/>
                <w:lang w:eastAsia="ja-JP"/>
              </w:rPr>
            </w:pPr>
          </w:p>
        </w:tc>
      </w:tr>
      <w:tr w:rsidR="0003082B" w:rsidRPr="00DF3252" w14:paraId="1D0483D6" w14:textId="77777777" w:rsidTr="006D1AC5">
        <w:trPr>
          <w:trHeight w:val="397"/>
        </w:trPr>
        <w:tc>
          <w:tcPr>
            <w:tcW w:w="5000" w:type="pct"/>
            <w:gridSpan w:val="4"/>
            <w:shd w:val="clear" w:color="auto" w:fill="E6E6E6"/>
            <w:vAlign w:val="center"/>
          </w:tcPr>
          <w:p w14:paraId="50E309A0" w14:textId="77777777" w:rsidR="0003082B" w:rsidRPr="00DF3252" w:rsidRDefault="0003082B" w:rsidP="0003082B">
            <w:pPr>
              <w:rPr>
                <w:sz w:val="19"/>
              </w:rPr>
            </w:pPr>
          </w:p>
          <w:p w14:paraId="30F50E66" w14:textId="51FEA153" w:rsidR="0003082B" w:rsidRPr="00DF3252" w:rsidRDefault="0003082B" w:rsidP="0003082B">
            <w:pPr>
              <w:rPr>
                <w:b/>
                <w:sz w:val="19"/>
                <w:szCs w:val="19"/>
              </w:rPr>
            </w:pPr>
            <w:r w:rsidRPr="00DF3252">
              <w:rPr>
                <w:b/>
                <w:sz w:val="19"/>
                <w:szCs w:val="19"/>
              </w:rPr>
              <w:t>H. Además de la autoridad nacional competente, los siguientes ministerios o autoridades gubernamentales pueden estar involucrados en el proceso de toma de decisiones para una medida de control relacionada con el corretaje [Artículo 5(5)]</w:t>
            </w:r>
          </w:p>
          <w:p w14:paraId="44363FA3" w14:textId="307FCD70" w:rsidR="0003082B" w:rsidRPr="00DF3252" w:rsidRDefault="0003082B" w:rsidP="0003082B">
            <w:pPr>
              <w:rPr>
                <w:sz w:val="19"/>
                <w:szCs w:val="19"/>
              </w:rPr>
            </w:pPr>
            <w:r w:rsidRPr="00DF3252">
              <w:rPr>
                <w:sz w:val="19"/>
                <w:szCs w:val="19"/>
              </w:rPr>
              <w:t>(Sírvase especificar a continuación).</w:t>
            </w:r>
          </w:p>
          <w:p w14:paraId="70342F39" w14:textId="77777777" w:rsidR="0003082B" w:rsidRPr="00DF3252" w:rsidRDefault="0003082B" w:rsidP="0003082B">
            <w:pPr>
              <w:rPr>
                <w:sz w:val="19"/>
              </w:rPr>
            </w:pPr>
          </w:p>
        </w:tc>
      </w:tr>
      <w:tr w:rsidR="0003082B" w:rsidRPr="00DF3252" w14:paraId="7D2B7BBB"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1427265" w14:textId="77777777" w:rsidR="0003082B" w:rsidRPr="00DF3252" w:rsidRDefault="0003082B" w:rsidP="0003082B">
            <w:pPr>
              <w:rPr>
                <w:sz w:val="19"/>
                <w:szCs w:val="19"/>
                <w:lang w:eastAsia="ja-JP"/>
              </w:rPr>
            </w:pPr>
          </w:p>
        </w:tc>
      </w:tr>
      <w:tr w:rsidR="0003082B" w:rsidRPr="00DF3252" w14:paraId="629E07A2" w14:textId="77777777" w:rsidTr="002D03CF">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836BC7C" w14:textId="77777777" w:rsidR="0003082B" w:rsidRPr="00DF3252" w:rsidRDefault="0003082B" w:rsidP="0003082B">
            <w:pPr>
              <w:rPr>
                <w:sz w:val="19"/>
              </w:rPr>
            </w:pPr>
          </w:p>
          <w:p w14:paraId="36E984CA" w14:textId="393AE2E7" w:rsidR="0003082B" w:rsidRPr="00DF3252" w:rsidRDefault="0003082B" w:rsidP="0003082B">
            <w:pPr>
              <w:rPr>
                <w:b/>
                <w:sz w:val="19"/>
                <w:szCs w:val="19"/>
              </w:rPr>
            </w:pPr>
            <w:r w:rsidRPr="00DF3252">
              <w:rPr>
                <w:b/>
                <w:sz w:val="19"/>
                <w:szCs w:val="19"/>
              </w:rPr>
              <w:t xml:space="preserve">I. Información/documentación requerida en una aplicación relacionada con el corretaje </w:t>
            </w:r>
          </w:p>
          <w:p w14:paraId="37980583" w14:textId="77777777" w:rsidR="0003082B" w:rsidRPr="00DF3252" w:rsidRDefault="0003082B" w:rsidP="0003082B">
            <w:pPr>
              <w:rPr>
                <w:sz w:val="19"/>
                <w:szCs w:val="19"/>
              </w:rPr>
            </w:pPr>
            <w:r w:rsidRPr="00DF3252">
              <w:rPr>
                <w:sz w:val="19"/>
                <w:szCs w:val="19"/>
              </w:rPr>
              <w:t>(Sírvase detallar a continuación)</w:t>
            </w:r>
          </w:p>
          <w:p w14:paraId="5E183B0B" w14:textId="77777777" w:rsidR="0003082B" w:rsidRPr="00DF3252" w:rsidRDefault="0003082B" w:rsidP="0003082B">
            <w:pPr>
              <w:rPr>
                <w:sz w:val="19"/>
              </w:rPr>
            </w:pPr>
          </w:p>
        </w:tc>
      </w:tr>
      <w:tr w:rsidR="0003082B" w:rsidRPr="00DF3252" w14:paraId="51DDFAB5"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397CE9B" w14:textId="77777777" w:rsidR="0003082B" w:rsidRPr="00DF3252" w:rsidRDefault="0003082B" w:rsidP="0003082B">
            <w:pPr>
              <w:rPr>
                <w:sz w:val="19"/>
                <w:szCs w:val="19"/>
                <w:lang w:eastAsia="ja-JP"/>
              </w:rPr>
            </w:pPr>
          </w:p>
        </w:tc>
      </w:tr>
      <w:tr w:rsidR="0003082B" w:rsidRPr="00DF3252" w14:paraId="6BDD6481" w14:textId="77777777" w:rsidTr="00D31466">
        <w:trPr>
          <w:trHeight w:val="397"/>
        </w:trPr>
        <w:tc>
          <w:tcPr>
            <w:tcW w:w="5000" w:type="pct"/>
            <w:gridSpan w:val="4"/>
            <w:shd w:val="clear" w:color="auto" w:fill="E6E6E6"/>
            <w:vAlign w:val="center"/>
          </w:tcPr>
          <w:p w14:paraId="4BE7C8E5" w14:textId="77777777" w:rsidR="0003082B" w:rsidRPr="00DF3252" w:rsidRDefault="0003082B" w:rsidP="0003082B">
            <w:pPr>
              <w:rPr>
                <w:sz w:val="19"/>
              </w:rPr>
            </w:pPr>
          </w:p>
          <w:p w14:paraId="1612DC8D" w14:textId="77777777" w:rsidR="0003082B" w:rsidRPr="00DF3252" w:rsidRDefault="0003082B" w:rsidP="0003082B">
            <w:pPr>
              <w:rPr>
                <w:b/>
                <w:sz w:val="19"/>
                <w:szCs w:val="19"/>
              </w:rPr>
            </w:pPr>
            <w:r w:rsidRPr="00DF3252">
              <w:rPr>
                <w:b/>
                <w:sz w:val="19"/>
                <w:szCs w:val="19"/>
              </w:rPr>
              <w:t>J. Información voluntaria adicional relevante para los controles nacionales del corretaje</w:t>
            </w:r>
          </w:p>
          <w:p w14:paraId="6CA3BB27" w14:textId="231F8000" w:rsidR="0003082B" w:rsidRPr="00DF3252" w:rsidRDefault="0003082B" w:rsidP="0003082B">
            <w:pPr>
              <w:rPr>
                <w:sz w:val="19"/>
                <w:szCs w:val="19"/>
              </w:rPr>
            </w:pPr>
            <w:r w:rsidRPr="00DF3252">
              <w:rPr>
                <w:sz w:val="19"/>
                <w:szCs w:val="19"/>
              </w:rPr>
              <w:t>(Sírvase especificar a continuación).</w:t>
            </w:r>
          </w:p>
          <w:p w14:paraId="604FAE45" w14:textId="77777777" w:rsidR="0003082B" w:rsidRPr="00DF3252" w:rsidRDefault="0003082B" w:rsidP="0003082B">
            <w:pPr>
              <w:rPr>
                <w:sz w:val="19"/>
              </w:rPr>
            </w:pPr>
          </w:p>
        </w:tc>
      </w:tr>
      <w:tr w:rsidR="0003082B" w:rsidRPr="00DF3252" w14:paraId="01EE64AF"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765A818" w14:textId="77777777" w:rsidR="0003082B" w:rsidRPr="00DF3252" w:rsidRDefault="0003082B" w:rsidP="0003082B">
            <w:pPr>
              <w:rPr>
                <w:b/>
                <w:sz w:val="19"/>
                <w:szCs w:val="19"/>
                <w:lang w:eastAsia="ja-JP"/>
              </w:rPr>
            </w:pPr>
          </w:p>
        </w:tc>
      </w:tr>
    </w:tbl>
    <w:p w14:paraId="31993763" w14:textId="77777777" w:rsidR="0003082B" w:rsidRPr="00DF3252" w:rsidRDefault="0003082B" w:rsidP="0003082B">
      <w:pPr>
        <w:rPr>
          <w:rStyle w:val="Emphasis"/>
        </w:rPr>
      </w:pPr>
    </w:p>
    <w:p w14:paraId="5DEE9214" w14:textId="77777777" w:rsidR="0003082B" w:rsidRPr="00DF3252" w:rsidRDefault="0003082B" w:rsidP="0003082B">
      <w:pPr>
        <w:rPr>
          <w:rStyle w:val="Emphasis"/>
        </w:rPr>
      </w:pPr>
    </w:p>
    <w:p w14:paraId="2466F431" w14:textId="77777777" w:rsidR="0003082B" w:rsidRPr="00DF3252" w:rsidRDefault="0003082B" w:rsidP="006D1AC5">
      <w:pPr>
        <w:pStyle w:val="Heading1"/>
        <w:rPr>
          <w:b w:val="0"/>
          <w:sz w:val="24"/>
        </w:rPr>
      </w:pPr>
      <w:bookmarkStart w:id="10" w:name="_Toc36197234"/>
      <w:r w:rsidRPr="00DF3252">
        <w:rPr>
          <w:rFonts w:ascii="Times New Roman" w:hAnsi="Times New Roman"/>
          <w:sz w:val="24"/>
        </w:rPr>
        <w:t xml:space="preserve">7. </w:t>
      </w:r>
      <w:r w:rsidRPr="00DF3252">
        <w:rPr>
          <w:rFonts w:ascii="Times New Roman" w:hAnsi="Times New Roman"/>
          <w:sz w:val="24"/>
          <w:szCs w:val="24"/>
        </w:rPr>
        <w:t>DESVÍO</w:t>
      </w:r>
      <w:bookmarkEnd w:id="10"/>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260"/>
        <w:gridCol w:w="979"/>
        <w:gridCol w:w="969"/>
      </w:tblGrid>
      <w:tr w:rsidR="0003082B" w:rsidRPr="00DF3252" w14:paraId="71E74919" w14:textId="77777777" w:rsidTr="006D1AC5">
        <w:trPr>
          <w:trHeight w:val="397"/>
        </w:trPr>
        <w:tc>
          <w:tcPr>
            <w:tcW w:w="3886" w:type="pct"/>
            <w:gridSpan w:val="2"/>
            <w:shd w:val="clear" w:color="auto" w:fill="auto"/>
            <w:vAlign w:val="center"/>
          </w:tcPr>
          <w:p w14:paraId="1CB2B6FF" w14:textId="77777777" w:rsidR="0003082B" w:rsidRPr="00DF3252" w:rsidRDefault="0003082B" w:rsidP="0003082B">
            <w:pPr>
              <w:rPr>
                <w:sz w:val="8"/>
                <w:szCs w:val="8"/>
                <w:lang w:eastAsia="ja-JP"/>
              </w:rPr>
            </w:pPr>
          </w:p>
          <w:p w14:paraId="0F231B26" w14:textId="77777777" w:rsidR="0003082B" w:rsidRPr="00DF3252" w:rsidRDefault="0003082B" w:rsidP="0003082B">
            <w:pPr>
              <w:rPr>
                <w:b/>
                <w:sz w:val="19"/>
                <w:szCs w:val="19"/>
              </w:rPr>
            </w:pPr>
            <w:r w:rsidRPr="00DF3252">
              <w:rPr>
                <w:b/>
                <w:sz w:val="19"/>
                <w:szCs w:val="19"/>
              </w:rPr>
              <w:t>A. Medidas previstas en el sistema de control nacional para evitar el riesgo de desvío de armas convencionales incluidas en el Artículo 2(1) [Artículo 11(1)]</w:t>
            </w:r>
          </w:p>
          <w:p w14:paraId="50D5315C" w14:textId="77777777" w:rsidR="0003082B" w:rsidRPr="00DF3252" w:rsidRDefault="0003082B" w:rsidP="0003082B">
            <w:pPr>
              <w:rPr>
                <w:b/>
                <w:sz w:val="8"/>
                <w:szCs w:val="8"/>
                <w:lang w:eastAsia="ja-JP"/>
              </w:rPr>
            </w:pPr>
          </w:p>
        </w:tc>
        <w:tc>
          <w:tcPr>
            <w:tcW w:w="560" w:type="pct"/>
            <w:shd w:val="clear" w:color="auto" w:fill="auto"/>
            <w:vAlign w:val="center"/>
          </w:tcPr>
          <w:p w14:paraId="1DD364E0" w14:textId="77777777" w:rsidR="0003082B" w:rsidRPr="00DF3252" w:rsidRDefault="0003082B" w:rsidP="0003082B">
            <w:pPr>
              <w:jc w:val="center"/>
              <w:rPr>
                <w:sz w:val="19"/>
                <w:szCs w:val="19"/>
              </w:rPr>
            </w:pPr>
            <w:r w:rsidRPr="00DF3252">
              <w:rPr>
                <w:sz w:val="19"/>
                <w:szCs w:val="19"/>
              </w:rPr>
              <w:t>Sí</w:t>
            </w:r>
          </w:p>
        </w:tc>
        <w:tc>
          <w:tcPr>
            <w:tcW w:w="554" w:type="pct"/>
            <w:shd w:val="clear" w:color="auto" w:fill="auto"/>
            <w:vAlign w:val="center"/>
          </w:tcPr>
          <w:p w14:paraId="51D19FAB" w14:textId="77777777" w:rsidR="0003082B" w:rsidRPr="00DF3252" w:rsidRDefault="0003082B" w:rsidP="0003082B">
            <w:pPr>
              <w:jc w:val="center"/>
              <w:rPr>
                <w:sz w:val="19"/>
                <w:szCs w:val="19"/>
              </w:rPr>
            </w:pPr>
            <w:r w:rsidRPr="00DF3252">
              <w:rPr>
                <w:sz w:val="19"/>
                <w:szCs w:val="19"/>
              </w:rPr>
              <w:t>No</w:t>
            </w:r>
          </w:p>
        </w:tc>
      </w:tr>
      <w:tr w:rsidR="0003082B" w:rsidRPr="00DF3252" w14:paraId="15A98EAF" w14:textId="77777777" w:rsidTr="00E26385">
        <w:trPr>
          <w:trHeight w:val="397"/>
        </w:trPr>
        <w:tc>
          <w:tcPr>
            <w:tcW w:w="307" w:type="pct"/>
            <w:shd w:val="clear" w:color="auto" w:fill="auto"/>
            <w:vAlign w:val="center"/>
          </w:tcPr>
          <w:p w14:paraId="50EC2616" w14:textId="77777777" w:rsidR="0003082B" w:rsidRPr="00DF3252" w:rsidRDefault="0003082B" w:rsidP="0003082B">
            <w:pPr>
              <w:jc w:val="center"/>
              <w:rPr>
                <w:sz w:val="19"/>
                <w:szCs w:val="19"/>
              </w:rPr>
            </w:pPr>
            <w:r w:rsidRPr="00DF3252">
              <w:rPr>
                <w:sz w:val="19"/>
                <w:szCs w:val="19"/>
              </w:rPr>
              <w:t>i)</w:t>
            </w:r>
          </w:p>
        </w:tc>
        <w:tc>
          <w:tcPr>
            <w:tcW w:w="3579" w:type="pct"/>
            <w:shd w:val="clear" w:color="auto" w:fill="auto"/>
            <w:vAlign w:val="center"/>
          </w:tcPr>
          <w:p w14:paraId="0E7E0A50" w14:textId="77777777" w:rsidR="0003082B" w:rsidRPr="00DF3252" w:rsidRDefault="0003082B" w:rsidP="0003082B">
            <w:pPr>
              <w:rPr>
                <w:sz w:val="8"/>
                <w:szCs w:val="8"/>
                <w:lang w:eastAsia="ja-JP"/>
              </w:rPr>
            </w:pPr>
          </w:p>
          <w:p w14:paraId="145E5D42" w14:textId="77777777" w:rsidR="0003082B" w:rsidRPr="00DF3252" w:rsidRDefault="0003082B" w:rsidP="0003082B">
            <w:pPr>
              <w:rPr>
                <w:sz w:val="19"/>
                <w:szCs w:val="19"/>
              </w:rPr>
            </w:pPr>
            <w:r w:rsidRPr="00DF3252">
              <w:rPr>
                <w:sz w:val="19"/>
                <w:szCs w:val="19"/>
              </w:rPr>
              <w:t>Evaluar el riesgo de desvío de una exportación [Artículo 11(2)]</w:t>
            </w:r>
          </w:p>
          <w:p w14:paraId="032C5751" w14:textId="77777777" w:rsidR="0003082B" w:rsidRPr="00DF3252" w:rsidRDefault="0003082B" w:rsidP="0003082B">
            <w:pPr>
              <w:rPr>
                <w:sz w:val="19"/>
                <w:szCs w:val="19"/>
              </w:rPr>
            </w:pPr>
            <w:r w:rsidRPr="00DF3252">
              <w:rPr>
                <w:sz w:val="19"/>
                <w:szCs w:val="19"/>
              </w:rPr>
              <w:t>(De no ser así, sírvase incluir información al respecto a continuación).</w:t>
            </w:r>
          </w:p>
          <w:p w14:paraId="571E6397" w14:textId="77777777" w:rsidR="0003082B" w:rsidRPr="00DF3252" w:rsidRDefault="0003082B" w:rsidP="0003082B">
            <w:pPr>
              <w:rPr>
                <w:sz w:val="8"/>
                <w:szCs w:val="8"/>
                <w:lang w:eastAsia="ja-JP"/>
              </w:rPr>
            </w:pPr>
          </w:p>
        </w:tc>
        <w:tc>
          <w:tcPr>
            <w:tcW w:w="560" w:type="pct"/>
            <w:shd w:val="clear" w:color="auto" w:fill="auto"/>
            <w:vAlign w:val="center"/>
          </w:tcPr>
          <w:p w14:paraId="43DF754B"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4" w:type="pct"/>
            <w:shd w:val="clear" w:color="auto" w:fill="auto"/>
            <w:vAlign w:val="center"/>
          </w:tcPr>
          <w:p w14:paraId="6EA39C21"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03082B" w:rsidRPr="00DF3252" w14:paraId="626B4EFA"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D38A3F" w14:textId="77777777" w:rsidR="0003082B" w:rsidRPr="00DF3252" w:rsidRDefault="0003082B" w:rsidP="0003082B">
            <w:pPr>
              <w:rPr>
                <w:sz w:val="19"/>
                <w:szCs w:val="19"/>
                <w:lang w:eastAsia="ja-JP"/>
              </w:rPr>
            </w:pPr>
          </w:p>
        </w:tc>
      </w:tr>
      <w:tr w:rsidR="0003082B" w:rsidRPr="00DF3252" w14:paraId="0AC2C2C3" w14:textId="77777777" w:rsidTr="00E26385">
        <w:trPr>
          <w:trHeight w:val="397"/>
        </w:trPr>
        <w:tc>
          <w:tcPr>
            <w:tcW w:w="307" w:type="pct"/>
            <w:shd w:val="clear" w:color="auto" w:fill="auto"/>
            <w:vAlign w:val="center"/>
          </w:tcPr>
          <w:p w14:paraId="49C1C096" w14:textId="77777777" w:rsidR="0003082B" w:rsidRPr="00DF3252" w:rsidRDefault="0003082B" w:rsidP="0003082B">
            <w:pPr>
              <w:jc w:val="center"/>
              <w:rPr>
                <w:sz w:val="19"/>
                <w:szCs w:val="19"/>
              </w:rPr>
            </w:pPr>
            <w:r w:rsidRPr="00DF3252">
              <w:rPr>
                <w:sz w:val="19"/>
                <w:szCs w:val="19"/>
              </w:rPr>
              <w:t>ii)</w:t>
            </w:r>
          </w:p>
        </w:tc>
        <w:tc>
          <w:tcPr>
            <w:tcW w:w="3579" w:type="pct"/>
            <w:shd w:val="clear" w:color="auto" w:fill="auto"/>
            <w:vAlign w:val="center"/>
          </w:tcPr>
          <w:p w14:paraId="29060652" w14:textId="77777777" w:rsidR="0003082B" w:rsidRPr="00DF3252" w:rsidRDefault="0003082B" w:rsidP="0003082B">
            <w:pPr>
              <w:rPr>
                <w:sz w:val="8"/>
                <w:szCs w:val="8"/>
                <w:lang w:eastAsia="ja-JP"/>
              </w:rPr>
            </w:pPr>
          </w:p>
          <w:p w14:paraId="672D4ABC" w14:textId="77777777" w:rsidR="0003082B" w:rsidRPr="00DF3252" w:rsidRDefault="0003082B" w:rsidP="0003082B">
            <w:pPr>
              <w:rPr>
                <w:sz w:val="19"/>
                <w:szCs w:val="19"/>
              </w:rPr>
            </w:pPr>
            <w:r w:rsidRPr="00DF3252">
              <w:rPr>
                <w:sz w:val="19"/>
                <w:szCs w:val="19"/>
              </w:rPr>
              <w:t>Cooperar e intercambiar información, donde sea apropiado y viable, y conforme a las leyes nacionales, con otros Estados Partes [Artículo 11(3)]</w:t>
            </w:r>
          </w:p>
          <w:p w14:paraId="4F98EB0F" w14:textId="77777777" w:rsidR="0003082B" w:rsidRPr="00DF3252" w:rsidRDefault="0003082B" w:rsidP="0003082B">
            <w:pPr>
              <w:rPr>
                <w:sz w:val="19"/>
                <w:szCs w:val="19"/>
              </w:rPr>
            </w:pPr>
            <w:r w:rsidRPr="00DF3252">
              <w:rPr>
                <w:sz w:val="19"/>
                <w:szCs w:val="19"/>
              </w:rPr>
              <w:t>(De no ser así, sírvase incluir información al respecto a continuación).</w:t>
            </w:r>
          </w:p>
          <w:p w14:paraId="387E7358" w14:textId="77777777" w:rsidR="0003082B" w:rsidRPr="00DF3252" w:rsidRDefault="0003082B" w:rsidP="0003082B">
            <w:pPr>
              <w:rPr>
                <w:sz w:val="8"/>
                <w:szCs w:val="8"/>
                <w:lang w:eastAsia="ja-JP"/>
              </w:rPr>
            </w:pPr>
          </w:p>
          <w:p w14:paraId="661BC917" w14:textId="77777777" w:rsidR="0003082B" w:rsidRPr="00DF3252" w:rsidRDefault="0003082B" w:rsidP="0003082B">
            <w:pPr>
              <w:rPr>
                <w:sz w:val="8"/>
                <w:szCs w:val="8"/>
                <w:lang w:eastAsia="ja-JP"/>
              </w:rPr>
            </w:pPr>
          </w:p>
        </w:tc>
        <w:tc>
          <w:tcPr>
            <w:tcW w:w="560" w:type="pct"/>
            <w:shd w:val="clear" w:color="auto" w:fill="auto"/>
            <w:vAlign w:val="center"/>
          </w:tcPr>
          <w:p w14:paraId="52FE5431"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4" w:type="pct"/>
            <w:shd w:val="clear" w:color="auto" w:fill="auto"/>
            <w:vAlign w:val="center"/>
          </w:tcPr>
          <w:p w14:paraId="01F0B7AB"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03082B" w:rsidRPr="00DF3252" w14:paraId="2D017446"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B669B0" w14:textId="77777777" w:rsidR="0003082B" w:rsidRPr="00DF3252" w:rsidRDefault="0003082B" w:rsidP="0003082B">
            <w:pPr>
              <w:rPr>
                <w:b/>
                <w:sz w:val="19"/>
                <w:szCs w:val="19"/>
                <w:lang w:eastAsia="ja-JP"/>
              </w:rPr>
            </w:pPr>
          </w:p>
        </w:tc>
      </w:tr>
      <w:tr w:rsidR="0003082B" w:rsidRPr="00DF3252" w14:paraId="6F01DC2A" w14:textId="77777777" w:rsidTr="00E26385">
        <w:trPr>
          <w:trHeight w:val="397"/>
        </w:trPr>
        <w:tc>
          <w:tcPr>
            <w:tcW w:w="3886" w:type="pct"/>
            <w:gridSpan w:val="2"/>
            <w:shd w:val="clear" w:color="auto" w:fill="auto"/>
            <w:vAlign w:val="center"/>
          </w:tcPr>
          <w:p w14:paraId="2BD668FD" w14:textId="77777777" w:rsidR="0003082B" w:rsidRPr="00DF3252" w:rsidRDefault="0003082B" w:rsidP="0003082B">
            <w:pPr>
              <w:rPr>
                <w:sz w:val="8"/>
                <w:szCs w:val="8"/>
                <w:lang w:eastAsia="ja-JP"/>
              </w:rPr>
            </w:pPr>
          </w:p>
          <w:p w14:paraId="5B86774B" w14:textId="77777777" w:rsidR="0003082B" w:rsidRPr="00DF3252" w:rsidRDefault="0003082B" w:rsidP="0003082B">
            <w:pPr>
              <w:rPr>
                <w:b/>
                <w:sz w:val="19"/>
                <w:szCs w:val="19"/>
              </w:rPr>
            </w:pPr>
            <w:r w:rsidRPr="00DF3252">
              <w:rPr>
                <w:b/>
                <w:sz w:val="19"/>
                <w:szCs w:val="19"/>
              </w:rPr>
              <w:t>B. El sistema de control nacional incluye medidas adecuadas que deben adoptarse, conforme a las leyes nacionales y al derecho internacional, cuando se detecta un desvío de las armas convencionales transferidas bajo el Artículo 2(1) [Artículo 11(4)]</w:t>
            </w:r>
          </w:p>
          <w:p w14:paraId="509B59BA" w14:textId="0A7E4FCD" w:rsidR="0003082B" w:rsidRPr="00DF3252" w:rsidRDefault="0003082B" w:rsidP="0003082B">
            <w:pPr>
              <w:rPr>
                <w:sz w:val="19"/>
                <w:szCs w:val="19"/>
              </w:rPr>
            </w:pPr>
            <w:r w:rsidRPr="00DF3252">
              <w:rPr>
                <w:sz w:val="19"/>
                <w:szCs w:val="19"/>
              </w:rPr>
              <w:t>(De no ser así, sírvase detallar a continuación).</w:t>
            </w:r>
          </w:p>
          <w:p w14:paraId="72CE1A78" w14:textId="77777777" w:rsidR="0003082B" w:rsidRPr="00DF3252" w:rsidRDefault="0003082B" w:rsidP="0003082B">
            <w:pPr>
              <w:rPr>
                <w:b/>
                <w:sz w:val="8"/>
                <w:szCs w:val="8"/>
                <w:lang w:eastAsia="ja-JP"/>
              </w:rPr>
            </w:pPr>
          </w:p>
        </w:tc>
        <w:tc>
          <w:tcPr>
            <w:tcW w:w="560" w:type="pct"/>
            <w:shd w:val="clear" w:color="auto" w:fill="auto"/>
            <w:vAlign w:val="center"/>
          </w:tcPr>
          <w:p w14:paraId="67DA6EFE"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c>
          <w:tcPr>
            <w:tcW w:w="554" w:type="pct"/>
            <w:shd w:val="clear" w:color="auto" w:fill="auto"/>
            <w:vAlign w:val="center"/>
          </w:tcPr>
          <w:p w14:paraId="41E0FACA" w14:textId="77777777" w:rsidR="0003082B" w:rsidRPr="00DF3252" w:rsidRDefault="0003082B" w:rsidP="0003082B">
            <w:pPr>
              <w:jc w:val="center"/>
              <w:rPr>
                <w:sz w:val="19"/>
                <w:szCs w:val="19"/>
              </w:rPr>
            </w:pPr>
            <w:r w:rsidRPr="00DF3252">
              <w:rPr>
                <w:b/>
                <w:sz w:val="19"/>
                <w:szCs w:val="19"/>
              </w:rPr>
              <w:fldChar w:fldCharType="begin">
                <w:ffData>
                  <w:name w:val="Check229"/>
                  <w:enabled/>
                  <w:calcOnExit w:val="0"/>
                  <w:checkBox>
                    <w:sizeAuto/>
                    <w:default w:val="0"/>
                  </w:checkBox>
                </w:ffData>
              </w:fldChar>
            </w:r>
            <w:r w:rsidRPr="00DF3252">
              <w:rPr>
                <w:b/>
                <w:sz w:val="19"/>
                <w:szCs w:val="19"/>
              </w:rPr>
              <w:instrText xml:space="preserve"> FORMCHECKBOX </w:instrText>
            </w:r>
            <w:r w:rsidR="00F431A6">
              <w:rPr>
                <w:b/>
                <w:sz w:val="19"/>
                <w:szCs w:val="19"/>
              </w:rPr>
            </w:r>
            <w:r w:rsidR="00F431A6">
              <w:rPr>
                <w:b/>
                <w:sz w:val="19"/>
                <w:szCs w:val="19"/>
              </w:rPr>
              <w:fldChar w:fldCharType="separate"/>
            </w:r>
            <w:r w:rsidRPr="00DF3252">
              <w:rPr>
                <w:b/>
                <w:sz w:val="19"/>
                <w:szCs w:val="19"/>
              </w:rPr>
              <w:fldChar w:fldCharType="end"/>
            </w:r>
          </w:p>
        </w:tc>
      </w:tr>
      <w:tr w:rsidR="0003082B" w:rsidRPr="00DF3252" w14:paraId="78AECC6C" w14:textId="77777777" w:rsidTr="006D1AC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82DB8" w14:textId="77777777" w:rsidR="0003082B" w:rsidRPr="00DF3252" w:rsidRDefault="0003082B" w:rsidP="0003082B">
            <w:pPr>
              <w:rPr>
                <w:b/>
                <w:sz w:val="19"/>
                <w:szCs w:val="19"/>
                <w:lang w:eastAsia="ja-JP"/>
              </w:rPr>
            </w:pPr>
          </w:p>
        </w:tc>
      </w:tr>
      <w:tr w:rsidR="0003082B" w:rsidRPr="00DF3252" w14:paraId="62B9143C" w14:textId="77777777" w:rsidTr="00E26385">
        <w:trPr>
          <w:trHeight w:val="397"/>
        </w:trPr>
        <w:tc>
          <w:tcPr>
            <w:tcW w:w="3886" w:type="pct"/>
            <w:gridSpan w:val="2"/>
            <w:shd w:val="clear" w:color="auto" w:fill="E6E6E6"/>
            <w:vAlign w:val="center"/>
          </w:tcPr>
          <w:p w14:paraId="64E5509B" w14:textId="77777777" w:rsidR="0003082B" w:rsidRPr="00DF3252" w:rsidRDefault="0003082B" w:rsidP="0003082B">
            <w:pPr>
              <w:rPr>
                <w:sz w:val="8"/>
                <w:szCs w:val="8"/>
                <w:lang w:eastAsia="ja-JP"/>
              </w:rPr>
            </w:pPr>
          </w:p>
          <w:p w14:paraId="4C52306F" w14:textId="77777777" w:rsidR="0003082B" w:rsidRPr="00DF3252" w:rsidRDefault="0003082B" w:rsidP="0003082B">
            <w:pPr>
              <w:rPr>
                <w:b/>
                <w:sz w:val="19"/>
                <w:szCs w:val="19"/>
              </w:rPr>
            </w:pPr>
            <w:r w:rsidRPr="00DF3252">
              <w:rPr>
                <w:b/>
                <w:sz w:val="19"/>
                <w:szCs w:val="19"/>
              </w:rPr>
              <w:t>C. Medidas incluidas en el sistema de control nacional para evitar el riesgo de desvío de armas convencionales comprendidas en el Artículo 2(1) [Artículo 11(1)]</w:t>
            </w:r>
          </w:p>
          <w:p w14:paraId="08190245" w14:textId="77777777" w:rsidR="0003082B" w:rsidRPr="00DF3252" w:rsidRDefault="0003082B" w:rsidP="0003082B">
            <w:pPr>
              <w:rPr>
                <w:sz w:val="8"/>
                <w:szCs w:val="8"/>
                <w:lang w:eastAsia="ja-JP"/>
              </w:rPr>
            </w:pPr>
          </w:p>
        </w:tc>
        <w:tc>
          <w:tcPr>
            <w:tcW w:w="560" w:type="pct"/>
            <w:shd w:val="clear" w:color="auto" w:fill="E6E6E6"/>
            <w:vAlign w:val="center"/>
          </w:tcPr>
          <w:p w14:paraId="4278D2C7" w14:textId="77777777" w:rsidR="0003082B" w:rsidRPr="00DF3252" w:rsidRDefault="0003082B" w:rsidP="0003082B">
            <w:pPr>
              <w:jc w:val="center"/>
              <w:rPr>
                <w:sz w:val="19"/>
                <w:szCs w:val="19"/>
              </w:rPr>
            </w:pPr>
            <w:r w:rsidRPr="00DF3252">
              <w:rPr>
                <w:sz w:val="19"/>
                <w:szCs w:val="19"/>
              </w:rPr>
              <w:t>Sí</w:t>
            </w:r>
          </w:p>
        </w:tc>
        <w:tc>
          <w:tcPr>
            <w:tcW w:w="554" w:type="pct"/>
            <w:shd w:val="clear" w:color="auto" w:fill="E6E6E6"/>
            <w:vAlign w:val="center"/>
          </w:tcPr>
          <w:p w14:paraId="303B0199" w14:textId="77777777" w:rsidR="0003082B" w:rsidRPr="00DF3252" w:rsidRDefault="0003082B" w:rsidP="0003082B">
            <w:pPr>
              <w:jc w:val="center"/>
              <w:rPr>
                <w:sz w:val="19"/>
                <w:szCs w:val="19"/>
              </w:rPr>
            </w:pPr>
            <w:r w:rsidRPr="00DF3252">
              <w:rPr>
                <w:sz w:val="19"/>
                <w:szCs w:val="19"/>
              </w:rPr>
              <w:t>No</w:t>
            </w:r>
          </w:p>
        </w:tc>
      </w:tr>
      <w:tr w:rsidR="0003082B" w:rsidRPr="00DF3252" w14:paraId="48C4853F" w14:textId="77777777" w:rsidTr="00E26385">
        <w:trPr>
          <w:trHeight w:val="397"/>
        </w:trPr>
        <w:tc>
          <w:tcPr>
            <w:tcW w:w="307" w:type="pct"/>
            <w:shd w:val="clear" w:color="auto" w:fill="E6E6E6"/>
            <w:vAlign w:val="center"/>
          </w:tcPr>
          <w:p w14:paraId="714A30D7" w14:textId="77777777" w:rsidR="0003082B" w:rsidRPr="00DF3252" w:rsidRDefault="0003082B" w:rsidP="0003082B">
            <w:pPr>
              <w:jc w:val="center"/>
              <w:rPr>
                <w:sz w:val="19"/>
                <w:szCs w:val="19"/>
              </w:rPr>
            </w:pPr>
            <w:r w:rsidRPr="00DF3252">
              <w:rPr>
                <w:sz w:val="19"/>
                <w:szCs w:val="19"/>
              </w:rPr>
              <w:t>i)</w:t>
            </w:r>
          </w:p>
        </w:tc>
        <w:tc>
          <w:tcPr>
            <w:tcW w:w="3579" w:type="pct"/>
            <w:shd w:val="clear" w:color="auto" w:fill="E6E6E6"/>
            <w:vAlign w:val="center"/>
          </w:tcPr>
          <w:p w14:paraId="4640894A" w14:textId="77777777" w:rsidR="0003082B" w:rsidRPr="00DF3252" w:rsidRDefault="0003082B" w:rsidP="0003082B">
            <w:pPr>
              <w:rPr>
                <w:sz w:val="8"/>
                <w:szCs w:val="8"/>
                <w:lang w:eastAsia="ja-JP"/>
              </w:rPr>
            </w:pPr>
          </w:p>
          <w:p w14:paraId="34DFA5FD" w14:textId="2AC8301C" w:rsidR="0003082B" w:rsidRPr="00DF3252" w:rsidRDefault="0003082B" w:rsidP="0003082B">
            <w:pPr>
              <w:rPr>
                <w:sz w:val="19"/>
                <w:szCs w:val="19"/>
              </w:rPr>
            </w:pPr>
            <w:r w:rsidRPr="00DF3252">
              <w:rPr>
                <w:sz w:val="19"/>
                <w:szCs w:val="19"/>
              </w:rPr>
              <w:t>Instaurar medidas de mitigación [Artículo 11(2)]</w:t>
            </w:r>
          </w:p>
          <w:p w14:paraId="02EFA70B" w14:textId="77777777" w:rsidR="0003082B" w:rsidRPr="00DF3252" w:rsidRDefault="0003082B" w:rsidP="0003082B">
            <w:pPr>
              <w:rPr>
                <w:sz w:val="8"/>
                <w:szCs w:val="8"/>
                <w:lang w:eastAsia="ja-JP"/>
              </w:rPr>
            </w:pPr>
          </w:p>
        </w:tc>
        <w:tc>
          <w:tcPr>
            <w:tcW w:w="560" w:type="pct"/>
            <w:shd w:val="clear" w:color="auto" w:fill="E6E6E6"/>
            <w:vAlign w:val="center"/>
          </w:tcPr>
          <w:p w14:paraId="3EE7F317"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636585A2"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29A14CBA" w14:textId="77777777" w:rsidTr="00E26385">
        <w:trPr>
          <w:trHeight w:val="397"/>
        </w:trPr>
        <w:tc>
          <w:tcPr>
            <w:tcW w:w="307" w:type="pct"/>
            <w:shd w:val="clear" w:color="auto" w:fill="E6E6E6"/>
            <w:vAlign w:val="center"/>
          </w:tcPr>
          <w:p w14:paraId="3638A338" w14:textId="5CEA6455" w:rsidR="0003082B" w:rsidRPr="00DF3252" w:rsidRDefault="0003082B" w:rsidP="0003082B">
            <w:pPr>
              <w:jc w:val="center"/>
              <w:rPr>
                <w:sz w:val="19"/>
                <w:szCs w:val="19"/>
              </w:rPr>
            </w:pPr>
            <w:r w:rsidRPr="00DF3252">
              <w:rPr>
                <w:sz w:val="19"/>
                <w:szCs w:val="19"/>
              </w:rPr>
              <w:t>ii)</w:t>
            </w:r>
          </w:p>
        </w:tc>
        <w:tc>
          <w:tcPr>
            <w:tcW w:w="3579" w:type="pct"/>
            <w:shd w:val="clear" w:color="auto" w:fill="E6E6E6"/>
            <w:vAlign w:val="center"/>
          </w:tcPr>
          <w:p w14:paraId="35DA734F" w14:textId="77777777" w:rsidR="0003082B" w:rsidRPr="00DF3252" w:rsidRDefault="0003082B" w:rsidP="0003082B">
            <w:pPr>
              <w:rPr>
                <w:sz w:val="8"/>
                <w:szCs w:val="8"/>
                <w:lang w:eastAsia="ja-JP"/>
              </w:rPr>
            </w:pPr>
          </w:p>
          <w:p w14:paraId="188680FB" w14:textId="2717F9A1" w:rsidR="0003082B" w:rsidRPr="00DF3252" w:rsidRDefault="0003082B" w:rsidP="0003082B">
            <w:pPr>
              <w:rPr>
                <w:sz w:val="19"/>
                <w:szCs w:val="19"/>
              </w:rPr>
            </w:pPr>
            <w:r w:rsidRPr="00DF3252">
              <w:rPr>
                <w:sz w:val="19"/>
                <w:szCs w:val="19"/>
              </w:rPr>
              <w:t>Proporcionar documentación de utilización final o usuario final al Estado exportador, previa petición [Artículo 8(1)]</w:t>
            </w:r>
          </w:p>
          <w:p w14:paraId="7B0EEA82" w14:textId="77777777" w:rsidR="0003082B" w:rsidRPr="00DF3252" w:rsidRDefault="0003082B" w:rsidP="0003082B">
            <w:pPr>
              <w:rPr>
                <w:sz w:val="8"/>
                <w:szCs w:val="8"/>
                <w:lang w:eastAsia="ja-JP"/>
              </w:rPr>
            </w:pPr>
          </w:p>
        </w:tc>
        <w:tc>
          <w:tcPr>
            <w:tcW w:w="560" w:type="pct"/>
            <w:shd w:val="clear" w:color="auto" w:fill="E6E6E6"/>
            <w:vAlign w:val="center"/>
          </w:tcPr>
          <w:p w14:paraId="06476874"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7C7EDAEA"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F24F494" w14:textId="77777777" w:rsidTr="00E26385">
        <w:trPr>
          <w:trHeight w:val="397"/>
        </w:trPr>
        <w:tc>
          <w:tcPr>
            <w:tcW w:w="307" w:type="pct"/>
            <w:shd w:val="clear" w:color="auto" w:fill="E6E6E6"/>
            <w:vAlign w:val="center"/>
          </w:tcPr>
          <w:p w14:paraId="2C095004" w14:textId="5DD06CC7" w:rsidR="0003082B" w:rsidRPr="00DF3252" w:rsidRDefault="0003082B" w:rsidP="0003082B">
            <w:pPr>
              <w:jc w:val="center"/>
              <w:rPr>
                <w:sz w:val="19"/>
                <w:szCs w:val="19"/>
              </w:rPr>
            </w:pPr>
            <w:r w:rsidRPr="00DF3252">
              <w:rPr>
                <w:sz w:val="19"/>
                <w:szCs w:val="19"/>
              </w:rPr>
              <w:t>iii)</w:t>
            </w:r>
          </w:p>
        </w:tc>
        <w:tc>
          <w:tcPr>
            <w:tcW w:w="3579" w:type="pct"/>
            <w:shd w:val="clear" w:color="auto" w:fill="E6E6E6"/>
            <w:vAlign w:val="center"/>
          </w:tcPr>
          <w:p w14:paraId="7C4F7820" w14:textId="77777777" w:rsidR="0003082B" w:rsidRPr="00DF3252" w:rsidRDefault="0003082B" w:rsidP="0003082B">
            <w:pPr>
              <w:rPr>
                <w:sz w:val="8"/>
                <w:szCs w:val="8"/>
                <w:lang w:eastAsia="ja-JP"/>
              </w:rPr>
            </w:pPr>
          </w:p>
          <w:p w14:paraId="0FC05931" w14:textId="1FE9FF96" w:rsidR="0003082B" w:rsidRPr="00DF3252" w:rsidRDefault="0003082B" w:rsidP="0003082B">
            <w:pPr>
              <w:rPr>
                <w:sz w:val="19"/>
                <w:szCs w:val="19"/>
              </w:rPr>
            </w:pPr>
            <w:r w:rsidRPr="00DF3252">
              <w:rPr>
                <w:sz w:val="19"/>
                <w:szCs w:val="19"/>
              </w:rPr>
              <w:t>Establecer requisitos para las garantías de utilización final o usuario final extendidas por un Estado importador (o industria importadora) [Artículo 8(1)]</w:t>
            </w:r>
          </w:p>
          <w:p w14:paraId="612A6020" w14:textId="77777777" w:rsidR="0003082B" w:rsidRPr="00DF3252" w:rsidRDefault="0003082B" w:rsidP="0003082B">
            <w:pPr>
              <w:rPr>
                <w:sz w:val="8"/>
                <w:szCs w:val="8"/>
                <w:lang w:eastAsia="ja-JP"/>
              </w:rPr>
            </w:pPr>
          </w:p>
        </w:tc>
        <w:tc>
          <w:tcPr>
            <w:tcW w:w="560" w:type="pct"/>
            <w:shd w:val="clear" w:color="auto" w:fill="E6E6E6"/>
            <w:vAlign w:val="center"/>
          </w:tcPr>
          <w:p w14:paraId="31B695BA"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449ABBD7"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58FBDDA" w14:textId="77777777" w:rsidTr="00E26385">
        <w:trPr>
          <w:trHeight w:val="397"/>
        </w:trPr>
        <w:tc>
          <w:tcPr>
            <w:tcW w:w="307" w:type="pct"/>
            <w:shd w:val="clear" w:color="auto" w:fill="E6E6E6"/>
            <w:vAlign w:val="center"/>
          </w:tcPr>
          <w:p w14:paraId="47C7CAED" w14:textId="6EFEE98B" w:rsidR="0003082B" w:rsidRPr="00DF3252" w:rsidRDefault="0003082B" w:rsidP="0003082B">
            <w:pPr>
              <w:jc w:val="center"/>
              <w:rPr>
                <w:sz w:val="19"/>
                <w:szCs w:val="19"/>
              </w:rPr>
            </w:pPr>
            <w:r w:rsidRPr="00DF3252">
              <w:rPr>
                <w:sz w:val="19"/>
                <w:szCs w:val="19"/>
              </w:rPr>
              <w:t>iv)</w:t>
            </w:r>
          </w:p>
        </w:tc>
        <w:tc>
          <w:tcPr>
            <w:tcW w:w="3579" w:type="pct"/>
            <w:shd w:val="clear" w:color="auto" w:fill="E6E6E6"/>
            <w:vAlign w:val="center"/>
          </w:tcPr>
          <w:p w14:paraId="56C0B4FF" w14:textId="77777777" w:rsidR="0003082B" w:rsidRPr="00DF3252" w:rsidRDefault="0003082B" w:rsidP="0003082B">
            <w:pPr>
              <w:rPr>
                <w:sz w:val="8"/>
                <w:szCs w:val="8"/>
                <w:lang w:eastAsia="ja-JP"/>
              </w:rPr>
            </w:pPr>
          </w:p>
          <w:p w14:paraId="39EC7EBE" w14:textId="44526159" w:rsidR="0003082B" w:rsidRPr="00DF3252" w:rsidRDefault="0003082B" w:rsidP="0003082B">
            <w:pPr>
              <w:rPr>
                <w:sz w:val="19"/>
                <w:szCs w:val="19"/>
              </w:rPr>
            </w:pPr>
            <w:r w:rsidRPr="00DF3252">
              <w:rPr>
                <w:sz w:val="19"/>
                <w:szCs w:val="19"/>
              </w:rPr>
              <w:t>Evaluar, donde sea apropiado, a las partes que participan en una transferencia [Artículo 11(2)]</w:t>
            </w:r>
          </w:p>
          <w:p w14:paraId="40C70C46" w14:textId="77777777" w:rsidR="0003082B" w:rsidRPr="00DF3252" w:rsidRDefault="0003082B" w:rsidP="0003082B">
            <w:pPr>
              <w:rPr>
                <w:sz w:val="8"/>
                <w:szCs w:val="8"/>
                <w:lang w:eastAsia="ja-JP"/>
              </w:rPr>
            </w:pPr>
          </w:p>
        </w:tc>
        <w:tc>
          <w:tcPr>
            <w:tcW w:w="560" w:type="pct"/>
            <w:shd w:val="clear" w:color="auto" w:fill="E6E6E6"/>
            <w:vAlign w:val="center"/>
          </w:tcPr>
          <w:p w14:paraId="2F2EBDAF"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2F2FBDC3"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F6BDB72" w14:textId="77777777" w:rsidTr="00E26385">
        <w:trPr>
          <w:trHeight w:val="397"/>
        </w:trPr>
        <w:tc>
          <w:tcPr>
            <w:tcW w:w="307" w:type="pct"/>
            <w:shd w:val="clear" w:color="auto" w:fill="E6E6E6"/>
            <w:vAlign w:val="center"/>
          </w:tcPr>
          <w:p w14:paraId="06733023" w14:textId="77777777" w:rsidR="0003082B" w:rsidRPr="00DF3252" w:rsidRDefault="0003082B" w:rsidP="0003082B">
            <w:pPr>
              <w:jc w:val="center"/>
              <w:rPr>
                <w:sz w:val="19"/>
                <w:szCs w:val="19"/>
              </w:rPr>
            </w:pPr>
            <w:r w:rsidRPr="00DF3252">
              <w:rPr>
                <w:sz w:val="19"/>
                <w:szCs w:val="19"/>
              </w:rPr>
              <w:t>v)</w:t>
            </w:r>
          </w:p>
        </w:tc>
        <w:tc>
          <w:tcPr>
            <w:tcW w:w="3579" w:type="pct"/>
            <w:shd w:val="clear" w:color="auto" w:fill="E6E6E6"/>
            <w:vAlign w:val="center"/>
          </w:tcPr>
          <w:p w14:paraId="0C0A5D53" w14:textId="77777777" w:rsidR="0003082B" w:rsidRPr="00DF3252" w:rsidRDefault="0003082B" w:rsidP="0003082B">
            <w:pPr>
              <w:rPr>
                <w:sz w:val="8"/>
                <w:szCs w:val="8"/>
                <w:lang w:eastAsia="ja-JP"/>
              </w:rPr>
            </w:pPr>
          </w:p>
          <w:p w14:paraId="04AAEBE2" w14:textId="2A9D92B2" w:rsidR="0003082B" w:rsidRPr="00DF3252" w:rsidRDefault="0003082B" w:rsidP="0003082B">
            <w:pPr>
              <w:rPr>
                <w:sz w:val="19"/>
                <w:szCs w:val="19"/>
              </w:rPr>
            </w:pPr>
            <w:r w:rsidRPr="00DF3252">
              <w:rPr>
                <w:sz w:val="19"/>
                <w:szCs w:val="19"/>
              </w:rPr>
              <w:t>Establecer requisitos de documentación, certificados, garantías adicionales para una transferencia, donde sea apropiado [Artículo 11(2)]</w:t>
            </w:r>
          </w:p>
          <w:p w14:paraId="2C27EF74" w14:textId="77777777" w:rsidR="0003082B" w:rsidRPr="00DF3252" w:rsidRDefault="0003082B" w:rsidP="0003082B">
            <w:pPr>
              <w:rPr>
                <w:sz w:val="8"/>
                <w:szCs w:val="8"/>
                <w:lang w:eastAsia="ja-JP"/>
              </w:rPr>
            </w:pPr>
          </w:p>
        </w:tc>
        <w:tc>
          <w:tcPr>
            <w:tcW w:w="560" w:type="pct"/>
            <w:shd w:val="clear" w:color="auto" w:fill="E6E6E6"/>
            <w:vAlign w:val="center"/>
          </w:tcPr>
          <w:p w14:paraId="131A1161"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6A1980B7"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40D7DCDA" w14:textId="77777777" w:rsidTr="00E26385">
        <w:trPr>
          <w:trHeight w:val="397"/>
        </w:trPr>
        <w:tc>
          <w:tcPr>
            <w:tcW w:w="307" w:type="pct"/>
            <w:shd w:val="clear" w:color="auto" w:fill="E6E6E6"/>
            <w:vAlign w:val="center"/>
          </w:tcPr>
          <w:p w14:paraId="17CEA4FE" w14:textId="7A1175FA" w:rsidR="0003082B" w:rsidRPr="00DF3252" w:rsidRDefault="0003082B" w:rsidP="0003082B">
            <w:pPr>
              <w:jc w:val="center"/>
              <w:rPr>
                <w:sz w:val="19"/>
                <w:szCs w:val="19"/>
              </w:rPr>
            </w:pPr>
            <w:r w:rsidRPr="00DF3252">
              <w:rPr>
                <w:sz w:val="19"/>
                <w:szCs w:val="19"/>
              </w:rPr>
              <w:t>vi)</w:t>
            </w:r>
          </w:p>
        </w:tc>
        <w:tc>
          <w:tcPr>
            <w:tcW w:w="3579" w:type="pct"/>
            <w:shd w:val="clear" w:color="auto" w:fill="E6E6E6"/>
            <w:vAlign w:val="center"/>
          </w:tcPr>
          <w:p w14:paraId="6D9C726C" w14:textId="77777777" w:rsidR="0003082B" w:rsidRPr="00DF3252" w:rsidRDefault="0003082B" w:rsidP="0003082B">
            <w:pPr>
              <w:rPr>
                <w:sz w:val="8"/>
                <w:szCs w:val="8"/>
                <w:lang w:eastAsia="ja-JP"/>
              </w:rPr>
            </w:pPr>
          </w:p>
          <w:p w14:paraId="25DE8462" w14:textId="0AE7E452" w:rsidR="0003082B" w:rsidRPr="00DF3252" w:rsidRDefault="0003082B" w:rsidP="0003082B">
            <w:pPr>
              <w:rPr>
                <w:sz w:val="19"/>
                <w:szCs w:val="19"/>
              </w:rPr>
            </w:pPr>
            <w:r w:rsidRPr="00DF3252">
              <w:rPr>
                <w:sz w:val="19"/>
                <w:szCs w:val="19"/>
              </w:rPr>
              <w:t>Intercambiar información relevante con otros Estados Partes sobre medidas efectivas para abordar la desviación, además de actividades y actores ilícitos [Artículos 11(5) y 15(4)]</w:t>
            </w:r>
          </w:p>
          <w:p w14:paraId="648973D9" w14:textId="77777777" w:rsidR="0003082B" w:rsidRPr="00DF3252" w:rsidRDefault="0003082B" w:rsidP="0003082B">
            <w:pPr>
              <w:rPr>
                <w:sz w:val="8"/>
                <w:szCs w:val="8"/>
                <w:lang w:eastAsia="ja-JP"/>
              </w:rPr>
            </w:pPr>
          </w:p>
        </w:tc>
        <w:tc>
          <w:tcPr>
            <w:tcW w:w="560" w:type="pct"/>
            <w:shd w:val="clear" w:color="auto" w:fill="E6E6E6"/>
            <w:vAlign w:val="center"/>
          </w:tcPr>
          <w:p w14:paraId="082E3A48"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707E8597"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43858066" w14:textId="77777777" w:rsidTr="00E26385">
        <w:trPr>
          <w:trHeight w:val="397"/>
        </w:trPr>
        <w:tc>
          <w:tcPr>
            <w:tcW w:w="307" w:type="pct"/>
            <w:shd w:val="clear" w:color="auto" w:fill="E6E6E6"/>
            <w:vAlign w:val="center"/>
          </w:tcPr>
          <w:p w14:paraId="34407FB9" w14:textId="7D2ED1DC" w:rsidR="0003082B" w:rsidRPr="00DF3252" w:rsidRDefault="0003082B" w:rsidP="0003082B">
            <w:pPr>
              <w:jc w:val="center"/>
              <w:rPr>
                <w:sz w:val="19"/>
                <w:szCs w:val="19"/>
              </w:rPr>
            </w:pPr>
            <w:r w:rsidRPr="00DF3252">
              <w:rPr>
                <w:sz w:val="19"/>
                <w:szCs w:val="19"/>
              </w:rPr>
              <w:t>vii)</w:t>
            </w:r>
          </w:p>
        </w:tc>
        <w:tc>
          <w:tcPr>
            <w:tcW w:w="3579" w:type="pct"/>
            <w:shd w:val="clear" w:color="auto" w:fill="E6E6E6"/>
            <w:vAlign w:val="center"/>
          </w:tcPr>
          <w:p w14:paraId="29709E98" w14:textId="77777777" w:rsidR="0003082B" w:rsidRPr="00DF3252" w:rsidRDefault="0003082B" w:rsidP="0003082B">
            <w:pPr>
              <w:rPr>
                <w:sz w:val="8"/>
                <w:szCs w:val="8"/>
                <w:lang w:eastAsia="ja-JP"/>
              </w:rPr>
            </w:pPr>
          </w:p>
          <w:p w14:paraId="60810482" w14:textId="0835EE58" w:rsidR="0003082B" w:rsidRPr="00DF3252" w:rsidRDefault="0003082B" w:rsidP="0003082B">
            <w:pPr>
              <w:rPr>
                <w:sz w:val="19"/>
                <w:szCs w:val="19"/>
              </w:rPr>
            </w:pPr>
            <w:r w:rsidRPr="00DF3252">
              <w:rPr>
                <w:sz w:val="19"/>
                <w:szCs w:val="19"/>
              </w:rPr>
              <w:t>Notificar a otros Estados Partes, mediante la Secretaría, sobre medidas tomadas para abordar la desviación de armas convencionales transferidas bajo el Artículo 2(1) [Artículos 11(6) y 13(2)]</w:t>
            </w:r>
          </w:p>
          <w:p w14:paraId="5096E084" w14:textId="77777777" w:rsidR="0003082B" w:rsidRPr="00DF3252" w:rsidRDefault="0003082B" w:rsidP="0003082B">
            <w:pPr>
              <w:rPr>
                <w:sz w:val="8"/>
                <w:szCs w:val="8"/>
                <w:lang w:eastAsia="ja-JP"/>
              </w:rPr>
            </w:pPr>
          </w:p>
        </w:tc>
        <w:tc>
          <w:tcPr>
            <w:tcW w:w="560" w:type="pct"/>
            <w:shd w:val="clear" w:color="auto" w:fill="E6E6E6"/>
            <w:vAlign w:val="center"/>
          </w:tcPr>
          <w:p w14:paraId="47301A5E"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1B707000"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0C00505" w14:textId="77777777" w:rsidTr="00E26385">
        <w:trPr>
          <w:trHeight w:val="397"/>
        </w:trPr>
        <w:tc>
          <w:tcPr>
            <w:tcW w:w="307" w:type="pct"/>
            <w:shd w:val="clear" w:color="auto" w:fill="E6E6E6"/>
            <w:vAlign w:val="center"/>
          </w:tcPr>
          <w:p w14:paraId="739B9F12" w14:textId="18055E8B" w:rsidR="0003082B" w:rsidRPr="00DF3252" w:rsidRDefault="0003082B" w:rsidP="0003082B">
            <w:pPr>
              <w:jc w:val="center"/>
              <w:rPr>
                <w:sz w:val="19"/>
                <w:szCs w:val="19"/>
              </w:rPr>
            </w:pPr>
            <w:r w:rsidRPr="00DF3252">
              <w:rPr>
                <w:sz w:val="19"/>
                <w:szCs w:val="19"/>
              </w:rPr>
              <w:t>viii)</w:t>
            </w:r>
          </w:p>
        </w:tc>
        <w:tc>
          <w:tcPr>
            <w:tcW w:w="3579" w:type="pct"/>
            <w:shd w:val="clear" w:color="auto" w:fill="E6E6E6"/>
            <w:vAlign w:val="center"/>
          </w:tcPr>
          <w:p w14:paraId="34326376" w14:textId="77777777" w:rsidR="0003082B" w:rsidRPr="00DF3252" w:rsidRDefault="0003082B" w:rsidP="0003082B">
            <w:pPr>
              <w:rPr>
                <w:sz w:val="8"/>
                <w:szCs w:val="8"/>
                <w:lang w:eastAsia="ja-JP"/>
              </w:rPr>
            </w:pPr>
          </w:p>
          <w:p w14:paraId="0C1E6B54" w14:textId="2108B34B" w:rsidR="0003082B" w:rsidRPr="00DF3252" w:rsidRDefault="0003082B" w:rsidP="0003082B">
            <w:pPr>
              <w:rPr>
                <w:sz w:val="19"/>
                <w:szCs w:val="19"/>
              </w:rPr>
            </w:pPr>
            <w:r w:rsidRPr="00DF3252">
              <w:rPr>
                <w:sz w:val="19"/>
                <w:szCs w:val="19"/>
              </w:rPr>
              <w:t>Otras medidas [Artículo 11(1)]</w:t>
            </w:r>
          </w:p>
          <w:p w14:paraId="0608379B" w14:textId="77777777" w:rsidR="0003082B" w:rsidRPr="00DF3252" w:rsidRDefault="0003082B" w:rsidP="0003082B">
            <w:pPr>
              <w:rPr>
                <w:sz w:val="19"/>
                <w:szCs w:val="19"/>
              </w:rPr>
            </w:pPr>
            <w:r w:rsidRPr="00DF3252">
              <w:rPr>
                <w:sz w:val="19"/>
                <w:szCs w:val="19"/>
              </w:rPr>
              <w:t>(De ser así, sírvase especificar a continuación).</w:t>
            </w:r>
          </w:p>
          <w:p w14:paraId="0449F0BB" w14:textId="77777777" w:rsidR="0003082B" w:rsidRPr="00DF3252" w:rsidRDefault="0003082B" w:rsidP="0003082B">
            <w:pPr>
              <w:rPr>
                <w:sz w:val="8"/>
                <w:szCs w:val="8"/>
                <w:lang w:eastAsia="ja-JP"/>
              </w:rPr>
            </w:pPr>
          </w:p>
        </w:tc>
        <w:tc>
          <w:tcPr>
            <w:tcW w:w="560" w:type="pct"/>
            <w:shd w:val="clear" w:color="auto" w:fill="E6E6E6"/>
            <w:vAlign w:val="center"/>
          </w:tcPr>
          <w:p w14:paraId="23A4EAFC"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08D7901B"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8B1C72B" w14:textId="77777777" w:rsidTr="00E2638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18D66E8" w14:textId="77777777" w:rsidR="0003082B" w:rsidRPr="00DF3252" w:rsidRDefault="0003082B" w:rsidP="0003082B">
            <w:pPr>
              <w:rPr>
                <w:sz w:val="19"/>
                <w:szCs w:val="19"/>
                <w:lang w:eastAsia="ja-JP"/>
              </w:rPr>
            </w:pPr>
          </w:p>
        </w:tc>
      </w:tr>
      <w:tr w:rsidR="0003082B" w:rsidRPr="00DF3252" w14:paraId="6163FF08" w14:textId="77777777" w:rsidTr="00E26385">
        <w:trPr>
          <w:trHeight w:val="397"/>
        </w:trPr>
        <w:tc>
          <w:tcPr>
            <w:tcW w:w="3886" w:type="pct"/>
            <w:gridSpan w:val="2"/>
            <w:shd w:val="clear" w:color="auto" w:fill="E6E6E6"/>
            <w:vAlign w:val="center"/>
          </w:tcPr>
          <w:p w14:paraId="3732A43F" w14:textId="77777777" w:rsidR="0003082B" w:rsidRPr="00DF3252" w:rsidRDefault="0003082B" w:rsidP="0003082B">
            <w:pPr>
              <w:rPr>
                <w:sz w:val="8"/>
                <w:szCs w:val="8"/>
                <w:lang w:eastAsia="ja-JP"/>
              </w:rPr>
            </w:pPr>
          </w:p>
          <w:p w14:paraId="2CD3E6BF" w14:textId="77777777" w:rsidR="0003082B" w:rsidRPr="00DF3252" w:rsidRDefault="0003082B" w:rsidP="0003082B">
            <w:pPr>
              <w:rPr>
                <w:b/>
                <w:sz w:val="19"/>
                <w:szCs w:val="19"/>
              </w:rPr>
            </w:pPr>
            <w:r w:rsidRPr="00DF3252">
              <w:rPr>
                <w:b/>
                <w:sz w:val="19"/>
                <w:szCs w:val="19"/>
              </w:rPr>
              <w:t>D. Medidas incluidas en el sistema de control nacional que deben aplicarse cuando se detecta un desvío de las armas convencionales transferidas [Artículo 11(4)]</w:t>
            </w:r>
          </w:p>
          <w:p w14:paraId="5847E967" w14:textId="77777777" w:rsidR="0003082B" w:rsidRPr="00DF3252" w:rsidRDefault="0003082B" w:rsidP="0003082B">
            <w:pPr>
              <w:rPr>
                <w:sz w:val="8"/>
                <w:szCs w:val="8"/>
                <w:lang w:eastAsia="ja-JP"/>
              </w:rPr>
            </w:pPr>
          </w:p>
        </w:tc>
        <w:tc>
          <w:tcPr>
            <w:tcW w:w="560" w:type="pct"/>
            <w:shd w:val="clear" w:color="auto" w:fill="E6E6E6"/>
            <w:vAlign w:val="center"/>
          </w:tcPr>
          <w:p w14:paraId="59D20136" w14:textId="77777777" w:rsidR="0003082B" w:rsidRPr="00DF3252" w:rsidRDefault="0003082B" w:rsidP="0003082B">
            <w:pPr>
              <w:jc w:val="center"/>
              <w:rPr>
                <w:sz w:val="19"/>
                <w:szCs w:val="19"/>
              </w:rPr>
            </w:pPr>
            <w:r w:rsidRPr="00DF3252">
              <w:rPr>
                <w:sz w:val="19"/>
                <w:szCs w:val="19"/>
              </w:rPr>
              <w:lastRenderedPageBreak/>
              <w:t>Sí</w:t>
            </w:r>
          </w:p>
        </w:tc>
        <w:tc>
          <w:tcPr>
            <w:tcW w:w="554" w:type="pct"/>
            <w:shd w:val="clear" w:color="auto" w:fill="E6E6E6"/>
            <w:vAlign w:val="center"/>
          </w:tcPr>
          <w:p w14:paraId="68856AED" w14:textId="77777777" w:rsidR="0003082B" w:rsidRPr="00DF3252" w:rsidRDefault="0003082B" w:rsidP="0003082B">
            <w:pPr>
              <w:jc w:val="center"/>
              <w:rPr>
                <w:sz w:val="19"/>
                <w:szCs w:val="19"/>
              </w:rPr>
            </w:pPr>
            <w:r w:rsidRPr="00DF3252">
              <w:rPr>
                <w:sz w:val="19"/>
                <w:szCs w:val="19"/>
              </w:rPr>
              <w:t>No</w:t>
            </w:r>
          </w:p>
        </w:tc>
      </w:tr>
      <w:tr w:rsidR="0003082B" w:rsidRPr="00DF3252" w14:paraId="1C32C2F7" w14:textId="77777777" w:rsidTr="00E26385">
        <w:trPr>
          <w:trHeight w:val="397"/>
        </w:trPr>
        <w:tc>
          <w:tcPr>
            <w:tcW w:w="307" w:type="pct"/>
            <w:shd w:val="clear" w:color="auto" w:fill="E6E6E6"/>
            <w:vAlign w:val="center"/>
          </w:tcPr>
          <w:p w14:paraId="543BB630" w14:textId="77777777" w:rsidR="0003082B" w:rsidRPr="00DF3252" w:rsidRDefault="0003082B" w:rsidP="0003082B">
            <w:pPr>
              <w:jc w:val="center"/>
              <w:rPr>
                <w:sz w:val="19"/>
                <w:szCs w:val="19"/>
              </w:rPr>
            </w:pPr>
            <w:r w:rsidRPr="00DF3252">
              <w:rPr>
                <w:sz w:val="19"/>
                <w:szCs w:val="19"/>
              </w:rPr>
              <w:t>i)</w:t>
            </w:r>
          </w:p>
        </w:tc>
        <w:tc>
          <w:tcPr>
            <w:tcW w:w="3579" w:type="pct"/>
            <w:shd w:val="clear" w:color="auto" w:fill="E6E6E6"/>
            <w:vAlign w:val="center"/>
          </w:tcPr>
          <w:p w14:paraId="11C938F1" w14:textId="77777777" w:rsidR="0003082B" w:rsidRPr="00DF3252" w:rsidRDefault="0003082B" w:rsidP="0003082B">
            <w:pPr>
              <w:rPr>
                <w:sz w:val="8"/>
                <w:szCs w:val="8"/>
                <w:lang w:eastAsia="ja-JP"/>
              </w:rPr>
            </w:pPr>
          </w:p>
          <w:p w14:paraId="6F9A1F6F" w14:textId="65D311F2" w:rsidR="0003082B" w:rsidRPr="00DF3252" w:rsidRDefault="0003082B" w:rsidP="0003082B">
            <w:pPr>
              <w:rPr>
                <w:sz w:val="19"/>
                <w:szCs w:val="19"/>
              </w:rPr>
            </w:pPr>
            <w:r w:rsidRPr="00DF3252">
              <w:rPr>
                <w:sz w:val="19"/>
                <w:szCs w:val="19"/>
              </w:rPr>
              <w:t xml:space="preserve">Alertar a los Estados Partes posiblemente afectados </w:t>
            </w:r>
          </w:p>
          <w:p w14:paraId="06B4D3C6" w14:textId="77777777" w:rsidR="0003082B" w:rsidRPr="00DF3252" w:rsidRDefault="0003082B" w:rsidP="0003082B">
            <w:pPr>
              <w:rPr>
                <w:sz w:val="8"/>
                <w:szCs w:val="8"/>
                <w:lang w:eastAsia="ja-JP"/>
              </w:rPr>
            </w:pPr>
          </w:p>
        </w:tc>
        <w:tc>
          <w:tcPr>
            <w:tcW w:w="560" w:type="pct"/>
            <w:shd w:val="clear" w:color="auto" w:fill="E6E6E6"/>
            <w:vAlign w:val="center"/>
          </w:tcPr>
          <w:p w14:paraId="622CFC83"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72E02685"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41F86DC" w14:textId="77777777" w:rsidTr="00E26385">
        <w:trPr>
          <w:trHeight w:val="397"/>
        </w:trPr>
        <w:tc>
          <w:tcPr>
            <w:tcW w:w="307" w:type="pct"/>
            <w:shd w:val="clear" w:color="auto" w:fill="E6E6E6"/>
            <w:vAlign w:val="center"/>
          </w:tcPr>
          <w:p w14:paraId="626E40F0" w14:textId="77777777" w:rsidR="0003082B" w:rsidRPr="00DF3252" w:rsidRDefault="0003082B" w:rsidP="0003082B">
            <w:pPr>
              <w:jc w:val="center"/>
              <w:rPr>
                <w:sz w:val="19"/>
                <w:szCs w:val="19"/>
              </w:rPr>
            </w:pPr>
            <w:r w:rsidRPr="00DF3252">
              <w:rPr>
                <w:sz w:val="19"/>
                <w:szCs w:val="19"/>
              </w:rPr>
              <w:t>ii)</w:t>
            </w:r>
          </w:p>
        </w:tc>
        <w:tc>
          <w:tcPr>
            <w:tcW w:w="3579" w:type="pct"/>
            <w:shd w:val="clear" w:color="auto" w:fill="E6E6E6"/>
            <w:vAlign w:val="center"/>
          </w:tcPr>
          <w:p w14:paraId="3ABE34C5" w14:textId="77777777" w:rsidR="0003082B" w:rsidRPr="00DF3252" w:rsidRDefault="0003082B" w:rsidP="0003082B">
            <w:pPr>
              <w:rPr>
                <w:sz w:val="8"/>
                <w:szCs w:val="8"/>
                <w:lang w:eastAsia="ja-JP"/>
              </w:rPr>
            </w:pPr>
          </w:p>
          <w:p w14:paraId="2DFB2D87" w14:textId="77777777" w:rsidR="0003082B" w:rsidRPr="00DF3252" w:rsidRDefault="0003082B" w:rsidP="0003082B">
            <w:pPr>
              <w:rPr>
                <w:sz w:val="19"/>
                <w:szCs w:val="19"/>
              </w:rPr>
            </w:pPr>
            <w:r w:rsidRPr="00DF3252">
              <w:rPr>
                <w:sz w:val="19"/>
                <w:szCs w:val="19"/>
              </w:rPr>
              <w:t>Adoptar medidas de investigación y aplicación de la ley a nivel nacional</w:t>
            </w:r>
          </w:p>
          <w:p w14:paraId="180E6438" w14:textId="77777777" w:rsidR="0003082B" w:rsidRPr="00DF3252" w:rsidRDefault="0003082B" w:rsidP="0003082B">
            <w:pPr>
              <w:rPr>
                <w:sz w:val="8"/>
                <w:szCs w:val="8"/>
                <w:lang w:eastAsia="ja-JP"/>
              </w:rPr>
            </w:pPr>
          </w:p>
        </w:tc>
        <w:tc>
          <w:tcPr>
            <w:tcW w:w="560" w:type="pct"/>
            <w:shd w:val="clear" w:color="auto" w:fill="E6E6E6"/>
            <w:vAlign w:val="center"/>
          </w:tcPr>
          <w:p w14:paraId="7B277974"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346B516D"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82C08BD" w14:textId="77777777" w:rsidTr="00E26385">
        <w:trPr>
          <w:trHeight w:val="397"/>
        </w:trPr>
        <w:tc>
          <w:tcPr>
            <w:tcW w:w="307" w:type="pct"/>
            <w:shd w:val="clear" w:color="auto" w:fill="E6E6E6"/>
            <w:vAlign w:val="center"/>
          </w:tcPr>
          <w:p w14:paraId="18856B9C" w14:textId="77777777" w:rsidR="0003082B" w:rsidRPr="00DF3252" w:rsidRDefault="0003082B" w:rsidP="0003082B">
            <w:pPr>
              <w:jc w:val="center"/>
              <w:rPr>
                <w:sz w:val="19"/>
                <w:szCs w:val="19"/>
              </w:rPr>
            </w:pPr>
            <w:r w:rsidRPr="00DF3252">
              <w:rPr>
                <w:sz w:val="19"/>
                <w:szCs w:val="19"/>
              </w:rPr>
              <w:t>iii)</w:t>
            </w:r>
          </w:p>
        </w:tc>
        <w:tc>
          <w:tcPr>
            <w:tcW w:w="3579" w:type="pct"/>
            <w:shd w:val="clear" w:color="auto" w:fill="E6E6E6"/>
            <w:vAlign w:val="center"/>
          </w:tcPr>
          <w:p w14:paraId="517DF04D" w14:textId="77777777" w:rsidR="0003082B" w:rsidRPr="00DF3252" w:rsidRDefault="0003082B" w:rsidP="0003082B">
            <w:pPr>
              <w:rPr>
                <w:sz w:val="8"/>
                <w:szCs w:val="8"/>
                <w:lang w:eastAsia="ja-JP"/>
              </w:rPr>
            </w:pPr>
          </w:p>
          <w:p w14:paraId="67788F64" w14:textId="3DA867DC" w:rsidR="0003082B" w:rsidRPr="00DF3252" w:rsidRDefault="0003082B" w:rsidP="0003082B">
            <w:pPr>
              <w:rPr>
                <w:sz w:val="19"/>
                <w:szCs w:val="19"/>
              </w:rPr>
            </w:pPr>
            <w:r w:rsidRPr="00DF3252">
              <w:rPr>
                <w:sz w:val="19"/>
                <w:szCs w:val="19"/>
              </w:rPr>
              <w:t>Utilizar mecanismos de localización internacional para identificar puntos de desvío</w:t>
            </w:r>
          </w:p>
          <w:p w14:paraId="1721CBDE" w14:textId="77777777" w:rsidR="0003082B" w:rsidRPr="00DF3252" w:rsidRDefault="0003082B" w:rsidP="0003082B">
            <w:pPr>
              <w:rPr>
                <w:sz w:val="8"/>
                <w:szCs w:val="8"/>
                <w:lang w:eastAsia="ja-JP"/>
              </w:rPr>
            </w:pPr>
          </w:p>
        </w:tc>
        <w:tc>
          <w:tcPr>
            <w:tcW w:w="560" w:type="pct"/>
            <w:shd w:val="clear" w:color="auto" w:fill="E6E6E6"/>
            <w:vAlign w:val="center"/>
          </w:tcPr>
          <w:p w14:paraId="0696C3A4"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60DC22B3"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9699615" w14:textId="77777777" w:rsidTr="00E26385">
        <w:trPr>
          <w:trHeight w:val="397"/>
        </w:trPr>
        <w:tc>
          <w:tcPr>
            <w:tcW w:w="307" w:type="pct"/>
            <w:shd w:val="clear" w:color="auto" w:fill="E6E6E6"/>
            <w:vAlign w:val="center"/>
          </w:tcPr>
          <w:p w14:paraId="4C582116" w14:textId="77777777" w:rsidR="0003082B" w:rsidRPr="00DF3252" w:rsidRDefault="0003082B" w:rsidP="0003082B">
            <w:pPr>
              <w:jc w:val="center"/>
              <w:rPr>
                <w:sz w:val="19"/>
                <w:szCs w:val="19"/>
              </w:rPr>
            </w:pPr>
            <w:r w:rsidRPr="00DF3252">
              <w:rPr>
                <w:sz w:val="19"/>
                <w:szCs w:val="19"/>
              </w:rPr>
              <w:t>iv)</w:t>
            </w:r>
          </w:p>
        </w:tc>
        <w:tc>
          <w:tcPr>
            <w:tcW w:w="3579" w:type="pct"/>
            <w:shd w:val="clear" w:color="auto" w:fill="E6E6E6"/>
            <w:vAlign w:val="center"/>
          </w:tcPr>
          <w:p w14:paraId="6BFA2E85" w14:textId="77777777" w:rsidR="0003082B" w:rsidRPr="00DF3252" w:rsidRDefault="0003082B" w:rsidP="0003082B">
            <w:pPr>
              <w:rPr>
                <w:sz w:val="8"/>
                <w:szCs w:val="8"/>
                <w:lang w:eastAsia="ja-JP"/>
              </w:rPr>
            </w:pPr>
          </w:p>
          <w:p w14:paraId="77D782DF" w14:textId="00A54143" w:rsidR="0003082B" w:rsidRPr="00DF3252" w:rsidRDefault="0003082B" w:rsidP="0003082B">
            <w:pPr>
              <w:rPr>
                <w:sz w:val="19"/>
                <w:szCs w:val="19"/>
              </w:rPr>
            </w:pPr>
            <w:r w:rsidRPr="00DF3252">
              <w:rPr>
                <w:sz w:val="19"/>
                <w:szCs w:val="19"/>
              </w:rPr>
              <w:t xml:space="preserve">Otras medidas </w:t>
            </w:r>
          </w:p>
          <w:p w14:paraId="21C4AE35" w14:textId="5EC54EC0" w:rsidR="0003082B" w:rsidRPr="00DF3252" w:rsidRDefault="0003082B" w:rsidP="0003082B">
            <w:pPr>
              <w:rPr>
                <w:sz w:val="19"/>
                <w:szCs w:val="19"/>
              </w:rPr>
            </w:pPr>
            <w:r w:rsidRPr="00DF3252">
              <w:rPr>
                <w:sz w:val="19"/>
                <w:szCs w:val="19"/>
              </w:rPr>
              <w:t xml:space="preserve"> (De ser así, sírvase especificar a continuación).</w:t>
            </w:r>
          </w:p>
          <w:p w14:paraId="115BF136" w14:textId="77777777" w:rsidR="0003082B" w:rsidRPr="00DF3252" w:rsidRDefault="0003082B" w:rsidP="0003082B">
            <w:pPr>
              <w:rPr>
                <w:sz w:val="8"/>
                <w:szCs w:val="8"/>
                <w:lang w:eastAsia="ja-JP"/>
              </w:rPr>
            </w:pPr>
          </w:p>
        </w:tc>
        <w:tc>
          <w:tcPr>
            <w:tcW w:w="560" w:type="pct"/>
            <w:shd w:val="clear" w:color="auto" w:fill="E6E6E6"/>
            <w:vAlign w:val="center"/>
          </w:tcPr>
          <w:p w14:paraId="0F4162D0"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5A786FE5"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1F7300E" w14:textId="77777777" w:rsidTr="00E2638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2AF8111" w14:textId="77777777" w:rsidR="0003082B" w:rsidRPr="00DF3252" w:rsidRDefault="0003082B" w:rsidP="0003082B">
            <w:pPr>
              <w:rPr>
                <w:sz w:val="19"/>
                <w:szCs w:val="19"/>
                <w:lang w:eastAsia="ja-JP"/>
              </w:rPr>
            </w:pPr>
          </w:p>
        </w:tc>
      </w:tr>
      <w:tr w:rsidR="0003082B" w:rsidRPr="00DF3252" w14:paraId="28690331" w14:textId="77777777" w:rsidTr="00E26385">
        <w:trPr>
          <w:trHeight w:val="397"/>
        </w:trPr>
        <w:tc>
          <w:tcPr>
            <w:tcW w:w="3886" w:type="pct"/>
            <w:gridSpan w:val="2"/>
            <w:shd w:val="clear" w:color="auto" w:fill="E6E6E6"/>
            <w:vAlign w:val="center"/>
          </w:tcPr>
          <w:p w14:paraId="62FB82D8" w14:textId="77777777" w:rsidR="0003082B" w:rsidRPr="00DF3252" w:rsidRDefault="0003082B" w:rsidP="0003082B">
            <w:pPr>
              <w:rPr>
                <w:sz w:val="8"/>
                <w:szCs w:val="8"/>
                <w:lang w:eastAsia="ja-JP"/>
              </w:rPr>
            </w:pPr>
          </w:p>
          <w:p w14:paraId="65D778AD" w14:textId="526B0A6B" w:rsidR="0003082B" w:rsidRPr="00DF3252" w:rsidRDefault="0003082B" w:rsidP="0003082B">
            <w:pPr>
              <w:rPr>
                <w:b/>
                <w:sz w:val="19"/>
                <w:szCs w:val="19"/>
              </w:rPr>
            </w:pPr>
            <w:r w:rsidRPr="00DF3252">
              <w:rPr>
                <w:b/>
                <w:sz w:val="19"/>
                <w:szCs w:val="19"/>
              </w:rPr>
              <w:t>E. Las medidas adoptadas a fin de prevenir o abordar el desvío se aplican también a otras categorías de armas convencionales, además de las comprendidas en el Artículo 2(1) [Artículo 5(3)]</w:t>
            </w:r>
          </w:p>
          <w:p w14:paraId="163D6762" w14:textId="73F7A53F" w:rsidR="0003082B" w:rsidRPr="00DF3252" w:rsidRDefault="0003082B" w:rsidP="0003082B">
            <w:pPr>
              <w:rPr>
                <w:rFonts w:eastAsia="Batang"/>
                <w:sz w:val="19"/>
                <w:szCs w:val="19"/>
              </w:rPr>
            </w:pPr>
            <w:r w:rsidRPr="00DF3252">
              <w:rPr>
                <w:sz w:val="19"/>
                <w:szCs w:val="19"/>
              </w:rPr>
              <w:t>(De ser así, sírvase detallar a continuación).</w:t>
            </w:r>
          </w:p>
          <w:p w14:paraId="4CB3C89B" w14:textId="77777777" w:rsidR="0003082B" w:rsidRPr="00DF3252" w:rsidRDefault="0003082B" w:rsidP="0003082B">
            <w:pPr>
              <w:rPr>
                <w:sz w:val="8"/>
                <w:szCs w:val="8"/>
                <w:lang w:eastAsia="ja-JP"/>
              </w:rPr>
            </w:pPr>
          </w:p>
        </w:tc>
        <w:tc>
          <w:tcPr>
            <w:tcW w:w="560" w:type="pct"/>
            <w:shd w:val="clear" w:color="auto" w:fill="E6E6E6"/>
            <w:vAlign w:val="center"/>
          </w:tcPr>
          <w:p w14:paraId="2823D061"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54" w:type="pct"/>
            <w:shd w:val="clear" w:color="auto" w:fill="E6E6E6"/>
            <w:vAlign w:val="center"/>
          </w:tcPr>
          <w:p w14:paraId="00FDEC90"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B9764D9" w14:textId="77777777" w:rsidTr="00E2638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FAC2F17" w14:textId="77777777" w:rsidR="0003082B" w:rsidRPr="00DF3252" w:rsidRDefault="0003082B" w:rsidP="0003082B">
            <w:pPr>
              <w:rPr>
                <w:sz w:val="19"/>
                <w:szCs w:val="19"/>
                <w:lang w:eastAsia="ja-JP"/>
              </w:rPr>
            </w:pPr>
          </w:p>
        </w:tc>
      </w:tr>
      <w:tr w:rsidR="0003082B" w:rsidRPr="00DF3252" w14:paraId="65DCF57D" w14:textId="77777777" w:rsidTr="00E26385">
        <w:trPr>
          <w:trHeight w:val="397"/>
        </w:trPr>
        <w:tc>
          <w:tcPr>
            <w:tcW w:w="5000" w:type="pct"/>
            <w:gridSpan w:val="4"/>
            <w:shd w:val="clear" w:color="auto" w:fill="E6E6E6"/>
            <w:vAlign w:val="center"/>
          </w:tcPr>
          <w:p w14:paraId="2A04D91C" w14:textId="77777777" w:rsidR="0003082B" w:rsidRPr="00DF3252" w:rsidRDefault="0003082B" w:rsidP="0003082B">
            <w:pPr>
              <w:rPr>
                <w:sz w:val="19"/>
              </w:rPr>
            </w:pPr>
          </w:p>
          <w:p w14:paraId="1709DFD1" w14:textId="7E8B6130" w:rsidR="0003082B" w:rsidRPr="00DF3252" w:rsidRDefault="0003082B" w:rsidP="0003082B">
            <w:pPr>
              <w:rPr>
                <w:b/>
                <w:sz w:val="19"/>
                <w:szCs w:val="19"/>
              </w:rPr>
            </w:pPr>
            <w:r w:rsidRPr="00DF3252">
              <w:rPr>
                <w:b/>
                <w:sz w:val="19"/>
                <w:szCs w:val="19"/>
              </w:rPr>
              <w:t>F. Información voluntaria adicional relevante para la prevención del desvío de armas convencionales</w:t>
            </w:r>
          </w:p>
          <w:p w14:paraId="70DC03D4" w14:textId="6732A560" w:rsidR="0003082B" w:rsidRPr="00DF3252" w:rsidRDefault="0003082B" w:rsidP="0003082B">
            <w:pPr>
              <w:rPr>
                <w:sz w:val="19"/>
                <w:szCs w:val="19"/>
              </w:rPr>
            </w:pPr>
            <w:r w:rsidRPr="00DF3252">
              <w:rPr>
                <w:sz w:val="19"/>
                <w:szCs w:val="19"/>
              </w:rPr>
              <w:t>(Sírvase especificar a continuación sobre, por ejemplo, medidas en progreso para evitar el desvío en el contexto del movimiento internacional de armas convencionales al que se refiere el Artículo 2(3) del Tratado).</w:t>
            </w:r>
          </w:p>
          <w:p w14:paraId="438BD0FB" w14:textId="77777777" w:rsidR="0003082B" w:rsidRPr="00DF3252" w:rsidRDefault="0003082B" w:rsidP="0003082B">
            <w:pPr>
              <w:rPr>
                <w:sz w:val="19"/>
              </w:rPr>
            </w:pPr>
          </w:p>
        </w:tc>
      </w:tr>
      <w:tr w:rsidR="0003082B" w:rsidRPr="00DF3252" w14:paraId="0DABB42C" w14:textId="77777777" w:rsidTr="00E2638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8C2A11D" w14:textId="77777777" w:rsidR="0003082B" w:rsidRPr="00DF3252" w:rsidRDefault="0003082B" w:rsidP="0003082B">
            <w:pPr>
              <w:rPr>
                <w:sz w:val="19"/>
                <w:szCs w:val="19"/>
                <w:lang w:eastAsia="ja-JP"/>
              </w:rPr>
            </w:pPr>
          </w:p>
        </w:tc>
      </w:tr>
    </w:tbl>
    <w:p w14:paraId="0F2BBF46" w14:textId="77777777" w:rsidR="0003082B" w:rsidRPr="00DF3252" w:rsidRDefault="0003082B" w:rsidP="0003082B">
      <w:pPr>
        <w:rPr>
          <w:b/>
          <w:sz w:val="21"/>
          <w:szCs w:val="21"/>
        </w:rPr>
      </w:pPr>
    </w:p>
    <w:p w14:paraId="1C559841" w14:textId="77777777" w:rsidR="0003082B" w:rsidRPr="00DF3252" w:rsidRDefault="0003082B" w:rsidP="0003082B">
      <w:pPr>
        <w:rPr>
          <w:b/>
          <w:sz w:val="21"/>
          <w:szCs w:val="21"/>
        </w:rPr>
      </w:pPr>
    </w:p>
    <w:p w14:paraId="1ABEB574" w14:textId="1CFF4625" w:rsidR="0003082B" w:rsidRPr="00DF3252" w:rsidRDefault="0003082B" w:rsidP="006D1AC5">
      <w:pPr>
        <w:pStyle w:val="Heading1"/>
        <w:rPr>
          <w:b w:val="0"/>
          <w:sz w:val="24"/>
        </w:rPr>
      </w:pPr>
      <w:bookmarkStart w:id="11" w:name="_Toc36197235"/>
      <w:r w:rsidRPr="00DF3252">
        <w:rPr>
          <w:rFonts w:ascii="Times New Roman" w:hAnsi="Times New Roman"/>
          <w:sz w:val="24"/>
        </w:rPr>
        <w:t xml:space="preserve">8. </w:t>
      </w:r>
      <w:r w:rsidRPr="00DF3252">
        <w:rPr>
          <w:rFonts w:ascii="Times New Roman" w:hAnsi="Times New Roman"/>
          <w:sz w:val="24"/>
          <w:szCs w:val="24"/>
        </w:rPr>
        <w:t>MANTENIMIENTO DE REGISTROS</w:t>
      </w:r>
      <w:bookmarkEnd w:id="11"/>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6"/>
        <w:gridCol w:w="6255"/>
        <w:gridCol w:w="990"/>
        <w:gridCol w:w="997"/>
      </w:tblGrid>
      <w:tr w:rsidR="0003082B" w:rsidRPr="00DF3252" w14:paraId="7D5C999A" w14:textId="77777777" w:rsidTr="006D1AC5">
        <w:trPr>
          <w:trHeight w:val="397"/>
        </w:trPr>
        <w:tc>
          <w:tcPr>
            <w:tcW w:w="3864" w:type="pct"/>
            <w:gridSpan w:val="3"/>
            <w:shd w:val="clear" w:color="auto" w:fill="auto"/>
            <w:vAlign w:val="center"/>
          </w:tcPr>
          <w:p w14:paraId="2143F3B1" w14:textId="77777777" w:rsidR="0003082B" w:rsidRPr="00DF3252" w:rsidRDefault="0003082B" w:rsidP="0003082B">
            <w:pPr>
              <w:rPr>
                <w:sz w:val="8"/>
                <w:szCs w:val="8"/>
                <w:lang w:eastAsia="ja-JP"/>
              </w:rPr>
            </w:pPr>
          </w:p>
          <w:p w14:paraId="46E88AE4" w14:textId="77777777" w:rsidR="0003082B" w:rsidRPr="00DF3252" w:rsidRDefault="0003082B" w:rsidP="0003082B">
            <w:pPr>
              <w:rPr>
                <w:sz w:val="19"/>
                <w:szCs w:val="19"/>
              </w:rPr>
            </w:pPr>
            <w:r w:rsidRPr="00DF3252">
              <w:rPr>
                <w:b/>
                <w:sz w:val="19"/>
                <w:szCs w:val="19"/>
              </w:rPr>
              <w:t xml:space="preserve">A. El sistema de control nacional cuenta con disposiciones para el mantenimiento de registros con respecto a: </w:t>
            </w:r>
          </w:p>
          <w:p w14:paraId="62253281" w14:textId="77777777" w:rsidR="0003082B" w:rsidRPr="00DF3252" w:rsidRDefault="0003082B" w:rsidP="0003082B">
            <w:pPr>
              <w:rPr>
                <w:b/>
                <w:sz w:val="19"/>
                <w:szCs w:val="19"/>
              </w:rPr>
            </w:pPr>
            <w:r w:rsidRPr="00DF3252">
              <w:rPr>
                <w:b/>
                <w:sz w:val="19"/>
                <w:szCs w:val="19"/>
              </w:rPr>
              <w:t>[Artículo 12(1)]</w:t>
            </w:r>
            <w:r w:rsidRPr="00DF3252">
              <w:rPr>
                <w:sz w:val="19"/>
                <w:szCs w:val="19"/>
              </w:rPr>
              <w:t xml:space="preserve"> (es obligatorio mantener registros sobre una de las dos opciones siguientes)</w:t>
            </w:r>
          </w:p>
          <w:p w14:paraId="480F6B5C" w14:textId="77777777" w:rsidR="0003082B" w:rsidRPr="00DF3252" w:rsidRDefault="0003082B" w:rsidP="0003082B">
            <w:pPr>
              <w:rPr>
                <w:sz w:val="8"/>
                <w:szCs w:val="8"/>
                <w:lang w:eastAsia="ja-JP"/>
              </w:rPr>
            </w:pPr>
          </w:p>
        </w:tc>
        <w:tc>
          <w:tcPr>
            <w:tcW w:w="566" w:type="pct"/>
            <w:shd w:val="clear" w:color="auto" w:fill="auto"/>
            <w:vAlign w:val="center"/>
          </w:tcPr>
          <w:p w14:paraId="129682DD" w14:textId="77777777" w:rsidR="0003082B" w:rsidRPr="00DF3252" w:rsidRDefault="0003082B" w:rsidP="0003082B">
            <w:pPr>
              <w:jc w:val="center"/>
              <w:rPr>
                <w:sz w:val="19"/>
                <w:szCs w:val="19"/>
              </w:rPr>
            </w:pPr>
            <w:r w:rsidRPr="00DF3252">
              <w:rPr>
                <w:sz w:val="19"/>
                <w:szCs w:val="19"/>
              </w:rPr>
              <w:t>Sí</w:t>
            </w:r>
          </w:p>
        </w:tc>
        <w:tc>
          <w:tcPr>
            <w:tcW w:w="570" w:type="pct"/>
            <w:shd w:val="clear" w:color="auto" w:fill="auto"/>
            <w:vAlign w:val="center"/>
          </w:tcPr>
          <w:p w14:paraId="332714FA" w14:textId="77777777" w:rsidR="0003082B" w:rsidRPr="00DF3252" w:rsidRDefault="0003082B" w:rsidP="0003082B">
            <w:pPr>
              <w:jc w:val="center"/>
              <w:rPr>
                <w:sz w:val="19"/>
                <w:szCs w:val="19"/>
              </w:rPr>
            </w:pPr>
            <w:r w:rsidRPr="00DF3252">
              <w:rPr>
                <w:sz w:val="19"/>
                <w:szCs w:val="19"/>
              </w:rPr>
              <w:t>No</w:t>
            </w:r>
          </w:p>
        </w:tc>
      </w:tr>
      <w:tr w:rsidR="0003082B" w:rsidRPr="00DF3252" w14:paraId="73F31B31" w14:textId="77777777" w:rsidTr="00E26385">
        <w:trPr>
          <w:trHeight w:val="397"/>
        </w:trPr>
        <w:tc>
          <w:tcPr>
            <w:tcW w:w="289" w:type="pct"/>
            <w:gridSpan w:val="2"/>
            <w:shd w:val="clear" w:color="auto" w:fill="auto"/>
            <w:vAlign w:val="center"/>
          </w:tcPr>
          <w:p w14:paraId="647DA087" w14:textId="77777777" w:rsidR="0003082B" w:rsidRPr="00DF3252" w:rsidRDefault="0003082B" w:rsidP="0003082B">
            <w:pPr>
              <w:jc w:val="center"/>
              <w:rPr>
                <w:sz w:val="19"/>
                <w:szCs w:val="19"/>
              </w:rPr>
            </w:pPr>
            <w:r w:rsidRPr="00DF3252">
              <w:rPr>
                <w:sz w:val="19"/>
                <w:szCs w:val="19"/>
              </w:rPr>
              <w:t>i)</w:t>
            </w:r>
          </w:p>
        </w:tc>
        <w:tc>
          <w:tcPr>
            <w:tcW w:w="3575" w:type="pct"/>
            <w:shd w:val="clear" w:color="auto" w:fill="auto"/>
            <w:vAlign w:val="center"/>
          </w:tcPr>
          <w:p w14:paraId="42845759" w14:textId="77777777" w:rsidR="0003082B" w:rsidRPr="00DF3252" w:rsidRDefault="0003082B" w:rsidP="0003082B">
            <w:pPr>
              <w:rPr>
                <w:sz w:val="8"/>
                <w:szCs w:val="8"/>
                <w:lang w:eastAsia="ja-JP"/>
              </w:rPr>
            </w:pPr>
          </w:p>
          <w:p w14:paraId="6A17D848" w14:textId="77777777" w:rsidR="0003082B" w:rsidRPr="00DF3252" w:rsidRDefault="0003082B" w:rsidP="0003082B">
            <w:pPr>
              <w:rPr>
                <w:sz w:val="19"/>
                <w:szCs w:val="19"/>
              </w:rPr>
            </w:pPr>
            <w:r w:rsidRPr="00DF3252">
              <w:rPr>
                <w:sz w:val="19"/>
                <w:szCs w:val="19"/>
              </w:rPr>
              <w:t>Autorizaciones emitidas de exportación de armas convencionales comprendidas en el Artículo 2(1) [Artículo 12(1)]</w:t>
            </w:r>
          </w:p>
          <w:p w14:paraId="2FD13207" w14:textId="77777777" w:rsidR="0003082B" w:rsidRPr="00DF3252" w:rsidRDefault="0003082B" w:rsidP="0003082B">
            <w:pPr>
              <w:rPr>
                <w:sz w:val="8"/>
                <w:szCs w:val="8"/>
                <w:lang w:eastAsia="ja-JP"/>
              </w:rPr>
            </w:pPr>
          </w:p>
        </w:tc>
        <w:tc>
          <w:tcPr>
            <w:tcW w:w="566" w:type="pct"/>
            <w:shd w:val="clear" w:color="auto" w:fill="auto"/>
            <w:vAlign w:val="center"/>
          </w:tcPr>
          <w:p w14:paraId="0778F14A"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auto"/>
            <w:vAlign w:val="center"/>
          </w:tcPr>
          <w:p w14:paraId="45CD66F2"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0EDF7FA4" w14:textId="77777777" w:rsidTr="00E26385">
        <w:trPr>
          <w:trHeight w:val="397"/>
        </w:trPr>
        <w:tc>
          <w:tcPr>
            <w:tcW w:w="289" w:type="pct"/>
            <w:gridSpan w:val="2"/>
            <w:shd w:val="clear" w:color="auto" w:fill="auto"/>
            <w:vAlign w:val="center"/>
          </w:tcPr>
          <w:p w14:paraId="5067195E" w14:textId="77777777" w:rsidR="0003082B" w:rsidRPr="00DF3252" w:rsidRDefault="0003082B" w:rsidP="0003082B">
            <w:pPr>
              <w:jc w:val="center"/>
              <w:rPr>
                <w:sz w:val="19"/>
                <w:szCs w:val="19"/>
              </w:rPr>
            </w:pPr>
            <w:r w:rsidRPr="00DF3252">
              <w:rPr>
                <w:sz w:val="19"/>
                <w:szCs w:val="19"/>
              </w:rPr>
              <w:t>ii)</w:t>
            </w:r>
          </w:p>
        </w:tc>
        <w:tc>
          <w:tcPr>
            <w:tcW w:w="3575" w:type="pct"/>
            <w:shd w:val="clear" w:color="auto" w:fill="auto"/>
            <w:vAlign w:val="center"/>
          </w:tcPr>
          <w:p w14:paraId="1E44FAA6" w14:textId="77777777" w:rsidR="0003082B" w:rsidRPr="00DF3252" w:rsidRDefault="0003082B" w:rsidP="0003082B">
            <w:pPr>
              <w:rPr>
                <w:sz w:val="8"/>
                <w:szCs w:val="8"/>
                <w:lang w:eastAsia="ja-JP"/>
              </w:rPr>
            </w:pPr>
          </w:p>
          <w:p w14:paraId="5750816E" w14:textId="77777777" w:rsidR="0003082B" w:rsidRPr="00DF3252" w:rsidRDefault="0003082B" w:rsidP="0003082B">
            <w:pPr>
              <w:rPr>
                <w:sz w:val="19"/>
                <w:szCs w:val="19"/>
              </w:rPr>
            </w:pPr>
            <w:r w:rsidRPr="00DF3252">
              <w:rPr>
                <w:sz w:val="19"/>
                <w:szCs w:val="19"/>
              </w:rPr>
              <w:t>Exportaciones reales de armas convencionales comprendidas en el Artículo 2(1) [Artículo 12(1)]</w:t>
            </w:r>
          </w:p>
          <w:p w14:paraId="46822B9B" w14:textId="77777777" w:rsidR="0003082B" w:rsidRPr="00DF3252" w:rsidRDefault="0003082B" w:rsidP="0003082B">
            <w:pPr>
              <w:rPr>
                <w:sz w:val="19"/>
                <w:szCs w:val="19"/>
              </w:rPr>
            </w:pPr>
            <w:r w:rsidRPr="00DF3252">
              <w:rPr>
                <w:sz w:val="19"/>
                <w:szCs w:val="19"/>
              </w:rPr>
              <w:t>(Si respondió “No” a (i) y (ii), sírvase detallar a continuación).</w:t>
            </w:r>
          </w:p>
          <w:p w14:paraId="0ACFC090" w14:textId="77777777" w:rsidR="0003082B" w:rsidRPr="00DF3252" w:rsidRDefault="0003082B" w:rsidP="0003082B">
            <w:pPr>
              <w:rPr>
                <w:sz w:val="8"/>
                <w:szCs w:val="8"/>
                <w:lang w:eastAsia="ja-JP"/>
              </w:rPr>
            </w:pPr>
          </w:p>
        </w:tc>
        <w:tc>
          <w:tcPr>
            <w:tcW w:w="566" w:type="pct"/>
            <w:shd w:val="clear" w:color="auto" w:fill="auto"/>
            <w:vAlign w:val="center"/>
          </w:tcPr>
          <w:p w14:paraId="5F1B1353"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auto"/>
            <w:vAlign w:val="center"/>
          </w:tcPr>
          <w:p w14:paraId="2CC14E24"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0897F6F"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3071C6" w14:textId="77777777" w:rsidR="0003082B" w:rsidRPr="00DF3252" w:rsidRDefault="0003082B" w:rsidP="0003082B">
            <w:pPr>
              <w:rPr>
                <w:sz w:val="19"/>
                <w:szCs w:val="19"/>
                <w:lang w:eastAsia="ja-JP"/>
              </w:rPr>
            </w:pPr>
          </w:p>
        </w:tc>
      </w:tr>
      <w:tr w:rsidR="0003082B" w:rsidRPr="00DF3252" w14:paraId="59D05CCF" w14:textId="77777777" w:rsidTr="00E26385">
        <w:trPr>
          <w:trHeight w:val="397"/>
        </w:trPr>
        <w:tc>
          <w:tcPr>
            <w:tcW w:w="3864" w:type="pct"/>
            <w:gridSpan w:val="3"/>
            <w:shd w:val="clear" w:color="auto" w:fill="auto"/>
            <w:vAlign w:val="center"/>
          </w:tcPr>
          <w:p w14:paraId="65EAC29A" w14:textId="77777777" w:rsidR="0003082B" w:rsidRPr="00DF3252" w:rsidRDefault="0003082B" w:rsidP="0003082B">
            <w:pPr>
              <w:rPr>
                <w:b/>
                <w:sz w:val="8"/>
                <w:szCs w:val="8"/>
                <w:lang w:eastAsia="ja-JP"/>
              </w:rPr>
            </w:pPr>
          </w:p>
          <w:p w14:paraId="7A3882C1" w14:textId="77777777" w:rsidR="0003082B" w:rsidRPr="00DF3252" w:rsidRDefault="0003082B" w:rsidP="0003082B">
            <w:pPr>
              <w:rPr>
                <w:b/>
                <w:sz w:val="19"/>
                <w:szCs w:val="19"/>
              </w:rPr>
            </w:pPr>
            <w:r w:rsidRPr="00DF3252">
              <w:rPr>
                <w:b/>
                <w:sz w:val="19"/>
                <w:szCs w:val="19"/>
              </w:rPr>
              <w:t>B. Los registros se guardan durante un mínimo de 10 años [Artículo 12(4)]</w:t>
            </w:r>
          </w:p>
          <w:p w14:paraId="64FD2D22" w14:textId="77777777" w:rsidR="0003082B" w:rsidRPr="00DF3252" w:rsidRDefault="0003082B" w:rsidP="0003082B">
            <w:pPr>
              <w:rPr>
                <w:sz w:val="19"/>
                <w:szCs w:val="19"/>
              </w:rPr>
            </w:pPr>
            <w:r w:rsidRPr="00DF3252">
              <w:rPr>
                <w:sz w:val="19"/>
                <w:szCs w:val="19"/>
              </w:rPr>
              <w:t>(</w:t>
            </w:r>
            <w:r w:rsidR="00EC4A91" w:rsidRPr="00DF3252">
              <w:rPr>
                <w:sz w:val="19"/>
                <w:szCs w:val="19"/>
              </w:rPr>
              <w:t>De ser así, especifique la cantidad de años que se mantienen los registros. De</w:t>
            </w:r>
            <w:r w:rsidRPr="00DF3252">
              <w:rPr>
                <w:sz w:val="19"/>
                <w:szCs w:val="19"/>
              </w:rPr>
              <w:t xml:space="preserve"> no ser así, sírvase detallar a continuación).</w:t>
            </w:r>
          </w:p>
          <w:p w14:paraId="5FB9577A" w14:textId="77777777" w:rsidR="0003082B" w:rsidRPr="00DF3252" w:rsidRDefault="0003082B" w:rsidP="0003082B">
            <w:pPr>
              <w:rPr>
                <w:b/>
                <w:sz w:val="8"/>
                <w:szCs w:val="8"/>
                <w:lang w:eastAsia="ja-JP"/>
              </w:rPr>
            </w:pPr>
          </w:p>
        </w:tc>
        <w:tc>
          <w:tcPr>
            <w:tcW w:w="566" w:type="pct"/>
            <w:shd w:val="clear" w:color="auto" w:fill="auto"/>
            <w:vAlign w:val="center"/>
          </w:tcPr>
          <w:p w14:paraId="645DD343"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auto"/>
            <w:vAlign w:val="center"/>
          </w:tcPr>
          <w:p w14:paraId="7E7E9969"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CEF6A05"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856138" w14:textId="77777777" w:rsidR="0003082B" w:rsidRPr="00DF3252" w:rsidRDefault="0003082B" w:rsidP="0003082B">
            <w:pPr>
              <w:rPr>
                <w:b/>
                <w:sz w:val="19"/>
                <w:szCs w:val="19"/>
                <w:lang w:eastAsia="ja-JP"/>
              </w:rPr>
            </w:pPr>
          </w:p>
        </w:tc>
      </w:tr>
      <w:tr w:rsidR="0003082B" w:rsidRPr="00DF3252" w14:paraId="53C833D5" w14:textId="77777777" w:rsidTr="006D1AC5">
        <w:trPr>
          <w:trHeight w:val="397"/>
        </w:trPr>
        <w:tc>
          <w:tcPr>
            <w:tcW w:w="3864" w:type="pct"/>
            <w:gridSpan w:val="3"/>
            <w:shd w:val="clear" w:color="auto" w:fill="E6E6E6"/>
            <w:vAlign w:val="center"/>
          </w:tcPr>
          <w:p w14:paraId="07C3495E" w14:textId="77777777" w:rsidR="0003082B" w:rsidRPr="00DF3252" w:rsidRDefault="0003082B" w:rsidP="0003082B">
            <w:pPr>
              <w:rPr>
                <w:b/>
                <w:sz w:val="8"/>
                <w:szCs w:val="8"/>
                <w:lang w:eastAsia="ja-JP"/>
              </w:rPr>
            </w:pPr>
          </w:p>
          <w:p w14:paraId="69E23EE3" w14:textId="77777777" w:rsidR="0003082B" w:rsidRPr="00DF3252" w:rsidRDefault="0003082B" w:rsidP="0003082B">
            <w:pPr>
              <w:rPr>
                <w:b/>
                <w:sz w:val="19"/>
                <w:szCs w:val="19"/>
              </w:rPr>
            </w:pPr>
            <w:r w:rsidRPr="00DF3252">
              <w:rPr>
                <w:b/>
                <w:sz w:val="19"/>
                <w:szCs w:val="19"/>
              </w:rPr>
              <w:t>C. El sistema de control nacional cuenta con disposiciones para el mantenimiento de registros con respecto a:</w:t>
            </w:r>
          </w:p>
          <w:p w14:paraId="27937CF5" w14:textId="77777777" w:rsidR="0003082B" w:rsidRPr="00DF3252" w:rsidRDefault="0003082B" w:rsidP="0003082B">
            <w:pPr>
              <w:rPr>
                <w:b/>
                <w:sz w:val="8"/>
                <w:szCs w:val="8"/>
                <w:lang w:eastAsia="ja-JP"/>
              </w:rPr>
            </w:pPr>
          </w:p>
        </w:tc>
        <w:tc>
          <w:tcPr>
            <w:tcW w:w="566" w:type="pct"/>
            <w:shd w:val="clear" w:color="auto" w:fill="E6E6E6"/>
            <w:vAlign w:val="center"/>
          </w:tcPr>
          <w:p w14:paraId="602D8B75" w14:textId="77777777" w:rsidR="0003082B" w:rsidRPr="00DF3252" w:rsidRDefault="0003082B" w:rsidP="0003082B">
            <w:pPr>
              <w:jc w:val="center"/>
              <w:rPr>
                <w:sz w:val="19"/>
                <w:szCs w:val="19"/>
              </w:rPr>
            </w:pPr>
            <w:r w:rsidRPr="00DF3252">
              <w:rPr>
                <w:sz w:val="19"/>
                <w:szCs w:val="19"/>
              </w:rPr>
              <w:t>Sí</w:t>
            </w:r>
          </w:p>
        </w:tc>
        <w:tc>
          <w:tcPr>
            <w:tcW w:w="570" w:type="pct"/>
            <w:shd w:val="clear" w:color="auto" w:fill="E6E6E6"/>
            <w:vAlign w:val="center"/>
          </w:tcPr>
          <w:p w14:paraId="4E4BFA25" w14:textId="77777777" w:rsidR="0003082B" w:rsidRPr="00DF3252" w:rsidRDefault="0003082B" w:rsidP="0003082B">
            <w:pPr>
              <w:jc w:val="center"/>
              <w:rPr>
                <w:sz w:val="19"/>
                <w:szCs w:val="19"/>
              </w:rPr>
            </w:pPr>
            <w:r w:rsidRPr="00DF3252">
              <w:rPr>
                <w:sz w:val="19"/>
                <w:szCs w:val="19"/>
              </w:rPr>
              <w:t>No</w:t>
            </w:r>
          </w:p>
        </w:tc>
      </w:tr>
      <w:tr w:rsidR="0003082B" w:rsidRPr="00DF3252" w14:paraId="319ADBDA" w14:textId="77777777" w:rsidTr="006D1AC5">
        <w:trPr>
          <w:trHeight w:val="397"/>
        </w:trPr>
        <w:tc>
          <w:tcPr>
            <w:tcW w:w="274" w:type="pct"/>
            <w:shd w:val="clear" w:color="auto" w:fill="E6E6E6"/>
            <w:vAlign w:val="center"/>
          </w:tcPr>
          <w:p w14:paraId="42795CC7" w14:textId="77777777" w:rsidR="0003082B" w:rsidRPr="00DF3252" w:rsidRDefault="0003082B" w:rsidP="0003082B">
            <w:pPr>
              <w:jc w:val="center"/>
              <w:rPr>
                <w:sz w:val="19"/>
                <w:szCs w:val="19"/>
              </w:rPr>
            </w:pPr>
            <w:r w:rsidRPr="00DF3252">
              <w:rPr>
                <w:sz w:val="19"/>
                <w:szCs w:val="19"/>
              </w:rPr>
              <w:t>i)</w:t>
            </w:r>
          </w:p>
        </w:tc>
        <w:tc>
          <w:tcPr>
            <w:tcW w:w="3590" w:type="pct"/>
            <w:gridSpan w:val="2"/>
            <w:shd w:val="clear" w:color="auto" w:fill="E6E6E6"/>
            <w:vAlign w:val="center"/>
          </w:tcPr>
          <w:p w14:paraId="44E9156F" w14:textId="77777777" w:rsidR="0003082B" w:rsidRPr="00DF3252" w:rsidRDefault="0003082B" w:rsidP="0003082B">
            <w:pPr>
              <w:rPr>
                <w:sz w:val="8"/>
                <w:szCs w:val="8"/>
                <w:lang w:eastAsia="ja-JP"/>
              </w:rPr>
            </w:pPr>
          </w:p>
          <w:p w14:paraId="3CE826AE" w14:textId="56C6DEEC" w:rsidR="0003082B" w:rsidRPr="00DF3252" w:rsidRDefault="0003082B" w:rsidP="0003082B">
            <w:pPr>
              <w:rPr>
                <w:sz w:val="19"/>
                <w:szCs w:val="19"/>
              </w:rPr>
            </w:pPr>
            <w:r w:rsidRPr="00DF3252">
              <w:rPr>
                <w:sz w:val="19"/>
                <w:szCs w:val="19"/>
              </w:rPr>
              <w:t>Importación de armas convencionales comprendidas en el Artículo 2(1) al territorio nacional como destino final [Artículo 12(2)]</w:t>
            </w:r>
          </w:p>
          <w:p w14:paraId="3120B582" w14:textId="77777777" w:rsidR="0003082B" w:rsidRPr="00DF3252" w:rsidRDefault="0003082B" w:rsidP="0003082B">
            <w:pPr>
              <w:rPr>
                <w:sz w:val="8"/>
                <w:szCs w:val="8"/>
                <w:lang w:eastAsia="ja-JP"/>
              </w:rPr>
            </w:pPr>
          </w:p>
        </w:tc>
        <w:tc>
          <w:tcPr>
            <w:tcW w:w="566" w:type="pct"/>
            <w:shd w:val="clear" w:color="auto" w:fill="E6E6E6"/>
            <w:vAlign w:val="center"/>
          </w:tcPr>
          <w:p w14:paraId="4EDFFCF7"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E6E6E6"/>
            <w:vAlign w:val="center"/>
          </w:tcPr>
          <w:p w14:paraId="01F8672D"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D1FDC10" w14:textId="77777777" w:rsidTr="006D1AC5">
        <w:trPr>
          <w:trHeight w:val="397"/>
        </w:trPr>
        <w:tc>
          <w:tcPr>
            <w:tcW w:w="274" w:type="pct"/>
            <w:shd w:val="clear" w:color="auto" w:fill="E6E6E6"/>
            <w:vAlign w:val="center"/>
          </w:tcPr>
          <w:p w14:paraId="1CF0FE03" w14:textId="77777777" w:rsidR="0003082B" w:rsidRPr="00DF3252" w:rsidRDefault="0003082B" w:rsidP="0003082B">
            <w:pPr>
              <w:jc w:val="center"/>
              <w:rPr>
                <w:sz w:val="19"/>
                <w:szCs w:val="19"/>
              </w:rPr>
            </w:pPr>
            <w:r w:rsidRPr="00DF3252">
              <w:rPr>
                <w:sz w:val="19"/>
                <w:szCs w:val="19"/>
              </w:rPr>
              <w:t>ii)</w:t>
            </w:r>
          </w:p>
        </w:tc>
        <w:tc>
          <w:tcPr>
            <w:tcW w:w="3590" w:type="pct"/>
            <w:gridSpan w:val="2"/>
            <w:shd w:val="clear" w:color="auto" w:fill="E6E6E6"/>
            <w:vAlign w:val="center"/>
          </w:tcPr>
          <w:p w14:paraId="644D6BF7" w14:textId="77777777" w:rsidR="0003082B" w:rsidRPr="00DF3252" w:rsidRDefault="0003082B" w:rsidP="0003082B">
            <w:pPr>
              <w:rPr>
                <w:sz w:val="8"/>
                <w:szCs w:val="8"/>
                <w:lang w:eastAsia="ja-JP"/>
              </w:rPr>
            </w:pPr>
          </w:p>
          <w:p w14:paraId="0933C963" w14:textId="2662E179" w:rsidR="0003082B" w:rsidRPr="00DF3252" w:rsidRDefault="0003082B" w:rsidP="0003082B">
            <w:pPr>
              <w:rPr>
                <w:sz w:val="19"/>
                <w:szCs w:val="19"/>
              </w:rPr>
            </w:pPr>
            <w:r w:rsidRPr="00DF3252">
              <w:rPr>
                <w:sz w:val="19"/>
                <w:szCs w:val="19"/>
              </w:rPr>
              <w:t>Autorizaciones para el tránsito o transbordo de armas convencionales a través del territorio nacional comprendidas en el Artículo 2(1) [Artículo 12(2)]</w:t>
            </w:r>
          </w:p>
          <w:p w14:paraId="22C18899" w14:textId="77777777" w:rsidR="0003082B" w:rsidRPr="00DF3252" w:rsidRDefault="0003082B" w:rsidP="0003082B">
            <w:pPr>
              <w:rPr>
                <w:sz w:val="8"/>
                <w:szCs w:val="8"/>
                <w:lang w:eastAsia="ja-JP"/>
              </w:rPr>
            </w:pPr>
          </w:p>
        </w:tc>
        <w:tc>
          <w:tcPr>
            <w:tcW w:w="566" w:type="pct"/>
            <w:shd w:val="clear" w:color="auto" w:fill="E6E6E6"/>
            <w:vAlign w:val="center"/>
          </w:tcPr>
          <w:p w14:paraId="75A220CF"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E6E6E6"/>
            <w:vAlign w:val="center"/>
          </w:tcPr>
          <w:p w14:paraId="67D18D1F"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232BE5D0" w14:textId="77777777" w:rsidTr="006D1AC5">
        <w:trPr>
          <w:trHeight w:val="397"/>
        </w:trPr>
        <w:tc>
          <w:tcPr>
            <w:tcW w:w="274" w:type="pct"/>
            <w:shd w:val="clear" w:color="auto" w:fill="E6E6E6"/>
            <w:vAlign w:val="center"/>
          </w:tcPr>
          <w:p w14:paraId="7A4A510A" w14:textId="77777777" w:rsidR="0003082B" w:rsidRPr="00DF3252" w:rsidRDefault="0003082B" w:rsidP="0003082B">
            <w:pPr>
              <w:jc w:val="center"/>
              <w:rPr>
                <w:sz w:val="19"/>
                <w:szCs w:val="19"/>
              </w:rPr>
            </w:pPr>
            <w:r w:rsidRPr="00DF3252">
              <w:rPr>
                <w:sz w:val="19"/>
                <w:szCs w:val="19"/>
              </w:rPr>
              <w:t>iii)</w:t>
            </w:r>
          </w:p>
        </w:tc>
        <w:tc>
          <w:tcPr>
            <w:tcW w:w="3590" w:type="pct"/>
            <w:gridSpan w:val="2"/>
            <w:shd w:val="clear" w:color="auto" w:fill="E6E6E6"/>
            <w:vAlign w:val="center"/>
          </w:tcPr>
          <w:p w14:paraId="1013D6F6" w14:textId="77777777" w:rsidR="0003082B" w:rsidRPr="00DF3252" w:rsidRDefault="0003082B" w:rsidP="0003082B">
            <w:pPr>
              <w:rPr>
                <w:sz w:val="8"/>
                <w:szCs w:val="8"/>
                <w:lang w:eastAsia="ja-JP"/>
              </w:rPr>
            </w:pPr>
          </w:p>
          <w:p w14:paraId="642A4540" w14:textId="77777777" w:rsidR="0003082B" w:rsidRPr="00DF3252" w:rsidRDefault="0003082B" w:rsidP="0003082B">
            <w:pPr>
              <w:rPr>
                <w:sz w:val="19"/>
                <w:szCs w:val="19"/>
              </w:rPr>
            </w:pPr>
            <w:r w:rsidRPr="00DF3252">
              <w:rPr>
                <w:sz w:val="19"/>
                <w:szCs w:val="19"/>
              </w:rPr>
              <w:t>Autorizaciones relacionadas con la conducción de actividades de corretaje incluidas en el alcance del sistema de control nacional (por ejemplo, relacionadas con el registro de intermediarios) [Artículo 10]</w:t>
            </w:r>
          </w:p>
          <w:p w14:paraId="44AF96B2" w14:textId="77777777" w:rsidR="0003082B" w:rsidRPr="00DF3252" w:rsidRDefault="0003082B" w:rsidP="0003082B">
            <w:pPr>
              <w:rPr>
                <w:sz w:val="8"/>
                <w:szCs w:val="8"/>
                <w:lang w:eastAsia="ja-JP"/>
              </w:rPr>
            </w:pPr>
          </w:p>
        </w:tc>
        <w:tc>
          <w:tcPr>
            <w:tcW w:w="566" w:type="pct"/>
            <w:shd w:val="clear" w:color="auto" w:fill="E6E6E6"/>
            <w:vAlign w:val="center"/>
          </w:tcPr>
          <w:p w14:paraId="1F34FA77"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E6E6E6"/>
            <w:vAlign w:val="center"/>
          </w:tcPr>
          <w:p w14:paraId="4E796BDD"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FDC2791"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61C1EF2" w14:textId="77777777" w:rsidR="0003082B" w:rsidRPr="00DF3252" w:rsidRDefault="0003082B" w:rsidP="0003082B">
            <w:pPr>
              <w:rPr>
                <w:b/>
                <w:sz w:val="19"/>
                <w:szCs w:val="19"/>
                <w:lang w:eastAsia="ja-JP"/>
              </w:rPr>
            </w:pPr>
          </w:p>
        </w:tc>
      </w:tr>
      <w:tr w:rsidR="0003082B" w:rsidRPr="00DF3252" w14:paraId="4B5AE910" w14:textId="77777777" w:rsidTr="00E26385">
        <w:trPr>
          <w:trHeight w:val="397"/>
        </w:trPr>
        <w:tc>
          <w:tcPr>
            <w:tcW w:w="3864" w:type="pct"/>
            <w:gridSpan w:val="3"/>
            <w:shd w:val="clear" w:color="auto" w:fill="E6E6E6"/>
            <w:vAlign w:val="center"/>
          </w:tcPr>
          <w:p w14:paraId="1BE6D6F8" w14:textId="77777777" w:rsidR="0003082B" w:rsidRPr="00DF3252" w:rsidRDefault="0003082B" w:rsidP="0003082B">
            <w:pPr>
              <w:rPr>
                <w:sz w:val="8"/>
                <w:szCs w:val="8"/>
                <w:lang w:eastAsia="ja-JP"/>
              </w:rPr>
            </w:pPr>
          </w:p>
          <w:p w14:paraId="01D1B426" w14:textId="77777777" w:rsidR="0003082B" w:rsidRPr="00DF3252" w:rsidRDefault="0003082B" w:rsidP="0003082B">
            <w:pPr>
              <w:rPr>
                <w:rFonts w:eastAsia="Batang"/>
                <w:b/>
                <w:sz w:val="19"/>
                <w:szCs w:val="19"/>
              </w:rPr>
            </w:pPr>
            <w:r w:rsidRPr="00DF3252">
              <w:rPr>
                <w:b/>
                <w:sz w:val="19"/>
                <w:szCs w:val="19"/>
              </w:rPr>
              <w:t xml:space="preserve">D. Los registros comprenden otras categorías de armas convencionales además de aquellas especificadas en el Artículo 2(1) </w:t>
            </w:r>
          </w:p>
          <w:p w14:paraId="64F8D74A" w14:textId="3A709B5A" w:rsidR="0003082B" w:rsidRPr="00DF3252" w:rsidRDefault="0003082B" w:rsidP="0003082B">
            <w:pPr>
              <w:rPr>
                <w:sz w:val="19"/>
                <w:szCs w:val="19"/>
              </w:rPr>
            </w:pPr>
            <w:r w:rsidRPr="00DF3252">
              <w:rPr>
                <w:sz w:val="19"/>
                <w:szCs w:val="19"/>
              </w:rPr>
              <w:lastRenderedPageBreak/>
              <w:t>(De ser así, sírvase detallar a continuación).</w:t>
            </w:r>
          </w:p>
          <w:p w14:paraId="396828A6" w14:textId="77777777" w:rsidR="0003082B" w:rsidRPr="00DF3252" w:rsidRDefault="0003082B" w:rsidP="0003082B">
            <w:pPr>
              <w:rPr>
                <w:sz w:val="8"/>
                <w:szCs w:val="8"/>
                <w:lang w:eastAsia="ja-JP"/>
              </w:rPr>
            </w:pPr>
          </w:p>
        </w:tc>
        <w:tc>
          <w:tcPr>
            <w:tcW w:w="566" w:type="pct"/>
            <w:shd w:val="clear" w:color="auto" w:fill="E6E6E6"/>
            <w:vAlign w:val="center"/>
          </w:tcPr>
          <w:p w14:paraId="6BEC2EF6" w14:textId="77777777" w:rsidR="0003082B" w:rsidRPr="00DF3252" w:rsidRDefault="0003082B" w:rsidP="0003082B">
            <w:pPr>
              <w:jc w:val="center"/>
              <w:rPr>
                <w:sz w:val="19"/>
                <w:szCs w:val="19"/>
              </w:rPr>
            </w:pPr>
            <w:r w:rsidRPr="00DF3252">
              <w:rPr>
                <w:sz w:val="19"/>
                <w:szCs w:val="19"/>
              </w:rPr>
              <w:lastRenderedPageBreak/>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E6E6E6"/>
            <w:vAlign w:val="center"/>
          </w:tcPr>
          <w:p w14:paraId="5ED27838"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5A8A739"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9ABFA27" w14:textId="77777777" w:rsidR="0003082B" w:rsidRPr="00DF3252" w:rsidRDefault="0003082B" w:rsidP="0003082B">
            <w:pPr>
              <w:rPr>
                <w:sz w:val="19"/>
                <w:szCs w:val="19"/>
                <w:lang w:eastAsia="ja-JP"/>
              </w:rPr>
            </w:pPr>
          </w:p>
        </w:tc>
      </w:tr>
      <w:tr w:rsidR="0003082B" w:rsidRPr="00DF3252" w14:paraId="190E3020" w14:textId="77777777" w:rsidTr="00E26385">
        <w:trPr>
          <w:trHeight w:val="397"/>
        </w:trPr>
        <w:tc>
          <w:tcPr>
            <w:tcW w:w="5000" w:type="pct"/>
            <w:gridSpan w:val="5"/>
            <w:shd w:val="clear" w:color="auto" w:fill="E6E6E6"/>
            <w:vAlign w:val="center"/>
          </w:tcPr>
          <w:p w14:paraId="422415B1" w14:textId="77777777" w:rsidR="0003082B" w:rsidRPr="00DF3252" w:rsidRDefault="0003082B" w:rsidP="0003082B">
            <w:pPr>
              <w:rPr>
                <w:sz w:val="19"/>
              </w:rPr>
            </w:pPr>
          </w:p>
          <w:p w14:paraId="7D60F4EC" w14:textId="77777777" w:rsidR="0003082B" w:rsidRPr="00DF3252" w:rsidRDefault="0003082B" w:rsidP="0003082B">
            <w:pPr>
              <w:rPr>
                <w:b/>
                <w:sz w:val="19"/>
                <w:szCs w:val="19"/>
              </w:rPr>
            </w:pPr>
            <w:r w:rsidRPr="00DF3252">
              <w:rPr>
                <w:b/>
                <w:sz w:val="19"/>
                <w:szCs w:val="19"/>
              </w:rPr>
              <w:t>E. Información voluntaria adicional relevante para el mantenimiento de los registros nacionales</w:t>
            </w:r>
          </w:p>
          <w:p w14:paraId="0BA108D5" w14:textId="0D048E9C" w:rsidR="0003082B" w:rsidRPr="00DF3252" w:rsidRDefault="0003082B" w:rsidP="0003082B">
            <w:pPr>
              <w:rPr>
                <w:sz w:val="19"/>
                <w:szCs w:val="19"/>
              </w:rPr>
            </w:pPr>
            <w:r w:rsidRPr="00DF3252">
              <w:rPr>
                <w:sz w:val="19"/>
                <w:szCs w:val="19"/>
              </w:rPr>
              <w:t>(Sírvase especificar a continuación sobre, por ejemplo, tipos de información conservados en registros nacionales para exportaciones e importaciones, respectivamente).</w:t>
            </w:r>
          </w:p>
          <w:p w14:paraId="3BDC9A09" w14:textId="77777777" w:rsidR="0003082B" w:rsidRPr="00DF3252" w:rsidRDefault="0003082B" w:rsidP="0003082B">
            <w:pPr>
              <w:rPr>
                <w:sz w:val="19"/>
              </w:rPr>
            </w:pPr>
          </w:p>
        </w:tc>
      </w:tr>
      <w:tr w:rsidR="0003082B" w:rsidRPr="00DF3252" w14:paraId="01A829CA"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5901D5" w14:textId="77777777" w:rsidR="0003082B" w:rsidRPr="00DF3252" w:rsidRDefault="0003082B" w:rsidP="0003082B">
            <w:pPr>
              <w:rPr>
                <w:b/>
                <w:sz w:val="19"/>
                <w:szCs w:val="19"/>
                <w:lang w:eastAsia="ja-JP"/>
              </w:rPr>
            </w:pPr>
          </w:p>
        </w:tc>
      </w:tr>
    </w:tbl>
    <w:p w14:paraId="2B57E2F5" w14:textId="77777777" w:rsidR="0003082B" w:rsidRPr="00DF3252" w:rsidRDefault="0003082B" w:rsidP="0003082B">
      <w:pPr>
        <w:rPr>
          <w:b/>
          <w:sz w:val="21"/>
          <w:szCs w:val="21"/>
        </w:rPr>
      </w:pPr>
    </w:p>
    <w:p w14:paraId="65AA89CC" w14:textId="77777777" w:rsidR="0003082B" w:rsidRPr="00DF3252" w:rsidRDefault="0003082B" w:rsidP="0003082B">
      <w:pPr>
        <w:rPr>
          <w:b/>
          <w:sz w:val="21"/>
          <w:szCs w:val="21"/>
        </w:rPr>
      </w:pPr>
    </w:p>
    <w:p w14:paraId="5A7556AC" w14:textId="77777777" w:rsidR="0003082B" w:rsidRPr="00DF3252" w:rsidRDefault="0003082B" w:rsidP="006D1AC5">
      <w:pPr>
        <w:pStyle w:val="Heading1"/>
        <w:rPr>
          <w:b w:val="0"/>
          <w:sz w:val="24"/>
        </w:rPr>
      </w:pPr>
      <w:bookmarkStart w:id="12" w:name="_Toc36197236"/>
      <w:r w:rsidRPr="00DF3252">
        <w:rPr>
          <w:rFonts w:ascii="Times New Roman" w:hAnsi="Times New Roman"/>
          <w:sz w:val="24"/>
        </w:rPr>
        <w:t>9. PRESENTACIÓN DE INFORMES</w:t>
      </w:r>
      <w:bookmarkEnd w:id="12"/>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03082B" w:rsidRPr="00DF3252" w14:paraId="73072932" w14:textId="77777777" w:rsidTr="00E26385">
        <w:trPr>
          <w:trHeight w:val="397"/>
        </w:trPr>
        <w:tc>
          <w:tcPr>
            <w:tcW w:w="3846" w:type="pct"/>
            <w:shd w:val="clear" w:color="auto" w:fill="auto"/>
            <w:vAlign w:val="center"/>
          </w:tcPr>
          <w:p w14:paraId="628AFADF" w14:textId="77777777" w:rsidR="0003082B" w:rsidRPr="00DF3252" w:rsidRDefault="0003082B" w:rsidP="0003082B">
            <w:pPr>
              <w:rPr>
                <w:sz w:val="8"/>
                <w:szCs w:val="8"/>
                <w:lang w:eastAsia="ja-JP"/>
              </w:rPr>
            </w:pPr>
          </w:p>
          <w:p w14:paraId="08C7168E" w14:textId="77777777" w:rsidR="0003082B" w:rsidRPr="00DF3252" w:rsidRDefault="0003082B" w:rsidP="0003082B">
            <w:pPr>
              <w:rPr>
                <w:b/>
                <w:sz w:val="19"/>
                <w:szCs w:val="19"/>
              </w:rPr>
            </w:pPr>
            <w:r w:rsidRPr="00DF3252">
              <w:rPr>
                <w:b/>
                <w:sz w:val="19"/>
                <w:szCs w:val="19"/>
              </w:rPr>
              <w:t xml:space="preserve">A. El sistema de control nacional incluye disposiciones para la difusión de la información </w:t>
            </w:r>
            <w:r w:rsidR="00EC4A91" w:rsidRPr="00DF3252">
              <w:rPr>
                <w:b/>
                <w:sz w:val="19"/>
                <w:szCs w:val="19"/>
              </w:rPr>
              <w:t xml:space="preserve">del año natural anterior sobre las exportaciones e importaciones autorizadas o reales de armas convencionales comprendidas en el Artículo 2(1), </w:t>
            </w:r>
            <w:r w:rsidRPr="00DF3252">
              <w:rPr>
                <w:b/>
                <w:sz w:val="19"/>
                <w:szCs w:val="19"/>
              </w:rPr>
              <w:t xml:space="preserve">según lo exige el Artículo 13(3) </w:t>
            </w:r>
          </w:p>
          <w:p w14:paraId="58B8FB62" w14:textId="02DFB205" w:rsidR="0003082B" w:rsidRPr="00DF3252" w:rsidRDefault="0003082B" w:rsidP="0003082B">
            <w:pPr>
              <w:rPr>
                <w:sz w:val="19"/>
                <w:szCs w:val="19"/>
              </w:rPr>
            </w:pPr>
            <w:r w:rsidRPr="00DF3252">
              <w:rPr>
                <w:sz w:val="19"/>
                <w:szCs w:val="19"/>
              </w:rPr>
              <w:t>(De no ser así</w:t>
            </w:r>
            <w:r w:rsidR="00EC4A91" w:rsidRPr="00DF3252">
              <w:rPr>
                <w:sz w:val="19"/>
                <w:szCs w:val="19"/>
              </w:rPr>
              <w:t xml:space="preserve"> o si solo se hace de manera parcial</w:t>
            </w:r>
            <w:r w:rsidRPr="00DF3252">
              <w:rPr>
                <w:sz w:val="19"/>
                <w:szCs w:val="19"/>
              </w:rPr>
              <w:t>, sírvase detallar a continuación).</w:t>
            </w:r>
          </w:p>
          <w:p w14:paraId="4B90C87A" w14:textId="77777777" w:rsidR="0003082B" w:rsidRPr="00DF3252" w:rsidRDefault="0003082B" w:rsidP="0003082B">
            <w:pPr>
              <w:rPr>
                <w:sz w:val="8"/>
                <w:szCs w:val="8"/>
                <w:lang w:eastAsia="ja-JP"/>
              </w:rPr>
            </w:pPr>
          </w:p>
        </w:tc>
        <w:tc>
          <w:tcPr>
            <w:tcW w:w="584" w:type="pct"/>
            <w:shd w:val="clear" w:color="auto" w:fill="auto"/>
            <w:vAlign w:val="center"/>
          </w:tcPr>
          <w:p w14:paraId="0C67BD0D"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auto"/>
            <w:vAlign w:val="center"/>
          </w:tcPr>
          <w:p w14:paraId="02CC4F34"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2D13B69A" w14:textId="77777777" w:rsidTr="006D1AC5">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462EB" w14:textId="77777777" w:rsidR="0003082B" w:rsidRPr="00DF3252" w:rsidRDefault="0003082B" w:rsidP="0003082B">
            <w:pPr>
              <w:rPr>
                <w:b/>
                <w:sz w:val="19"/>
                <w:szCs w:val="19"/>
                <w:lang w:eastAsia="ja-JP"/>
              </w:rPr>
            </w:pPr>
          </w:p>
        </w:tc>
      </w:tr>
      <w:tr w:rsidR="0003082B" w:rsidRPr="00DF3252" w14:paraId="2259AF26" w14:textId="77777777" w:rsidTr="006D1AC5">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850F4B4" w14:textId="77777777" w:rsidR="0003082B" w:rsidRPr="00DF3252" w:rsidRDefault="0003082B" w:rsidP="0003082B">
            <w:pPr>
              <w:rPr>
                <w:b/>
                <w:sz w:val="19"/>
                <w:szCs w:val="19"/>
                <w:lang w:eastAsia="ja-JP"/>
              </w:rPr>
            </w:pPr>
          </w:p>
          <w:p w14:paraId="04C89787" w14:textId="77777777" w:rsidR="0003082B" w:rsidRPr="00DF3252" w:rsidRDefault="0003082B" w:rsidP="0003082B">
            <w:pPr>
              <w:rPr>
                <w:b/>
                <w:sz w:val="19"/>
                <w:szCs w:val="19"/>
              </w:rPr>
            </w:pPr>
            <w:r w:rsidRPr="00DF3252">
              <w:rPr>
                <w:b/>
                <w:sz w:val="19"/>
                <w:szCs w:val="19"/>
              </w:rPr>
              <w:t>B. Información voluntaria adicional relevante para la presentación de informes nacionales</w:t>
            </w:r>
          </w:p>
          <w:p w14:paraId="1E69CC5E" w14:textId="77777777" w:rsidR="0003082B" w:rsidRPr="00DF3252" w:rsidRDefault="0003082B" w:rsidP="0003082B">
            <w:pPr>
              <w:rPr>
                <w:b/>
                <w:sz w:val="19"/>
                <w:szCs w:val="19"/>
              </w:rPr>
            </w:pPr>
            <w:r w:rsidRPr="00DF3252">
              <w:rPr>
                <w:b/>
                <w:sz w:val="19"/>
                <w:szCs w:val="19"/>
              </w:rPr>
              <w:t>(Sírvase especificar a continuación si los informes nacionales se encuentran disponibles de manera pública. Si están disponibles en la Internet abierta, proporcione el hipervínculo relevante).</w:t>
            </w:r>
          </w:p>
          <w:p w14:paraId="5BD20013" w14:textId="77777777" w:rsidR="0003082B" w:rsidRPr="00DF3252" w:rsidRDefault="0003082B" w:rsidP="0003082B">
            <w:pPr>
              <w:rPr>
                <w:b/>
                <w:sz w:val="19"/>
                <w:szCs w:val="19"/>
                <w:lang w:eastAsia="ja-JP"/>
              </w:rPr>
            </w:pPr>
          </w:p>
        </w:tc>
      </w:tr>
      <w:tr w:rsidR="0003082B" w:rsidRPr="00DF3252" w14:paraId="6BC64F4D" w14:textId="77777777" w:rsidTr="006D1AC5">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5A0FAE7" w14:textId="77777777" w:rsidR="0003082B" w:rsidRPr="00DF3252" w:rsidRDefault="0003082B" w:rsidP="0003082B">
            <w:pPr>
              <w:rPr>
                <w:b/>
                <w:sz w:val="19"/>
                <w:szCs w:val="19"/>
                <w:lang w:eastAsia="ja-JP"/>
              </w:rPr>
            </w:pPr>
          </w:p>
        </w:tc>
      </w:tr>
    </w:tbl>
    <w:p w14:paraId="31DD1F94" w14:textId="77777777" w:rsidR="0003082B" w:rsidRPr="00DF3252" w:rsidRDefault="0003082B" w:rsidP="0003082B">
      <w:pPr>
        <w:rPr>
          <w:b/>
          <w:sz w:val="21"/>
          <w:szCs w:val="21"/>
        </w:rPr>
      </w:pPr>
    </w:p>
    <w:p w14:paraId="0B114C1B" w14:textId="77777777" w:rsidR="0003082B" w:rsidRPr="00DF3252" w:rsidRDefault="0003082B" w:rsidP="0003082B">
      <w:pPr>
        <w:rPr>
          <w:b/>
          <w:sz w:val="21"/>
          <w:szCs w:val="21"/>
        </w:rPr>
      </w:pPr>
    </w:p>
    <w:p w14:paraId="31A16B65" w14:textId="77777777" w:rsidR="0003082B" w:rsidRPr="00DF3252" w:rsidRDefault="0003082B" w:rsidP="0003082B">
      <w:pPr>
        <w:rPr>
          <w:b/>
          <w:sz w:val="21"/>
          <w:szCs w:val="21"/>
        </w:rPr>
      </w:pPr>
    </w:p>
    <w:p w14:paraId="18A1D564" w14:textId="77777777" w:rsidR="0003082B" w:rsidRPr="00DF3252" w:rsidRDefault="0003082B" w:rsidP="0003082B">
      <w:pPr>
        <w:rPr>
          <w:b/>
          <w:sz w:val="21"/>
          <w:szCs w:val="21"/>
        </w:rPr>
      </w:pPr>
    </w:p>
    <w:p w14:paraId="13840CB0" w14:textId="77777777" w:rsidR="0003082B" w:rsidRPr="00DF3252" w:rsidRDefault="0003082B" w:rsidP="0003082B">
      <w:pPr>
        <w:pStyle w:val="Heading1"/>
        <w:rPr>
          <w:b w:val="0"/>
          <w:sz w:val="24"/>
        </w:rPr>
      </w:pPr>
      <w:bookmarkStart w:id="13" w:name="_Toc36197237"/>
      <w:r w:rsidRPr="00DF3252">
        <w:rPr>
          <w:rFonts w:ascii="Times New Roman" w:hAnsi="Times New Roman"/>
          <w:sz w:val="24"/>
        </w:rPr>
        <w:t>10. APLICACIÓN DE LA LEY</w:t>
      </w:r>
      <w:bookmarkEnd w:id="13"/>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5"/>
        <w:gridCol w:w="1022"/>
        <w:gridCol w:w="1001"/>
      </w:tblGrid>
      <w:tr w:rsidR="0003082B" w:rsidRPr="00DF3252" w14:paraId="7996F988" w14:textId="77777777" w:rsidTr="0003082B">
        <w:trPr>
          <w:trHeight w:val="397"/>
        </w:trPr>
        <w:tc>
          <w:tcPr>
            <w:tcW w:w="3844" w:type="pct"/>
            <w:shd w:val="clear" w:color="auto" w:fill="auto"/>
            <w:vAlign w:val="center"/>
          </w:tcPr>
          <w:p w14:paraId="4BE7679F" w14:textId="77777777" w:rsidR="0003082B" w:rsidRPr="00DF3252" w:rsidRDefault="0003082B" w:rsidP="0003082B">
            <w:pPr>
              <w:rPr>
                <w:sz w:val="8"/>
                <w:szCs w:val="8"/>
                <w:lang w:eastAsia="ja-JP"/>
              </w:rPr>
            </w:pPr>
          </w:p>
          <w:p w14:paraId="077F14A2" w14:textId="77777777" w:rsidR="0003082B" w:rsidRPr="00DF3252" w:rsidRDefault="0003082B" w:rsidP="0003082B">
            <w:pPr>
              <w:rPr>
                <w:b/>
                <w:sz w:val="19"/>
                <w:szCs w:val="19"/>
              </w:rPr>
            </w:pPr>
            <w:r w:rsidRPr="00DF3252">
              <w:rPr>
                <w:b/>
                <w:sz w:val="19"/>
                <w:szCs w:val="19"/>
              </w:rPr>
              <w:t>A. Hay medidas en vigor que permiten la aplicación de las leyes y los reglamentos nacionales que implementan las disposiciones del Tratado sobre el Comercio de Armas [Artículo 14]</w:t>
            </w:r>
          </w:p>
          <w:p w14:paraId="31474479" w14:textId="5ABD17E5" w:rsidR="0003082B" w:rsidRPr="00DF3252" w:rsidRDefault="0003082B" w:rsidP="0003082B">
            <w:pPr>
              <w:rPr>
                <w:sz w:val="19"/>
                <w:szCs w:val="19"/>
              </w:rPr>
            </w:pPr>
            <w:r w:rsidRPr="00DF3252">
              <w:rPr>
                <w:sz w:val="19"/>
                <w:szCs w:val="19"/>
              </w:rPr>
              <w:t>(De no ser así, sírvase detallar a continuación).</w:t>
            </w:r>
          </w:p>
          <w:p w14:paraId="161AA396" w14:textId="77777777" w:rsidR="0003082B" w:rsidRPr="00DF3252" w:rsidRDefault="0003082B" w:rsidP="0003082B">
            <w:pPr>
              <w:rPr>
                <w:sz w:val="8"/>
                <w:szCs w:val="8"/>
                <w:lang w:eastAsia="ja-JP"/>
              </w:rPr>
            </w:pPr>
          </w:p>
        </w:tc>
        <w:tc>
          <w:tcPr>
            <w:tcW w:w="584" w:type="pct"/>
            <w:shd w:val="clear" w:color="auto" w:fill="auto"/>
            <w:vAlign w:val="center"/>
          </w:tcPr>
          <w:p w14:paraId="17026BDD"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2" w:type="pct"/>
            <w:shd w:val="clear" w:color="auto" w:fill="auto"/>
            <w:vAlign w:val="center"/>
          </w:tcPr>
          <w:p w14:paraId="52F0C3DE"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CB5EB1E" w14:textId="77777777" w:rsidTr="0003082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FC71A" w14:textId="77777777" w:rsidR="0003082B" w:rsidRPr="00DF3252" w:rsidRDefault="0003082B" w:rsidP="0003082B">
            <w:pPr>
              <w:rPr>
                <w:sz w:val="19"/>
                <w:szCs w:val="19"/>
                <w:lang w:eastAsia="ja-JP"/>
              </w:rPr>
            </w:pPr>
          </w:p>
        </w:tc>
      </w:tr>
      <w:tr w:rsidR="0003082B" w:rsidRPr="00DF3252" w14:paraId="642A191E" w14:textId="77777777" w:rsidTr="0003082B">
        <w:trPr>
          <w:trHeight w:val="397"/>
        </w:trPr>
        <w:tc>
          <w:tcPr>
            <w:tcW w:w="3844" w:type="pct"/>
            <w:shd w:val="clear" w:color="auto" w:fill="auto"/>
            <w:vAlign w:val="center"/>
          </w:tcPr>
          <w:p w14:paraId="0A0999FF" w14:textId="77777777" w:rsidR="0003082B" w:rsidRPr="00DF3252" w:rsidRDefault="0003082B" w:rsidP="0003082B">
            <w:pPr>
              <w:rPr>
                <w:sz w:val="8"/>
                <w:szCs w:val="8"/>
                <w:lang w:eastAsia="ja-JP"/>
              </w:rPr>
            </w:pPr>
          </w:p>
          <w:p w14:paraId="2D6572AD" w14:textId="77777777" w:rsidR="0003082B" w:rsidRPr="00DF3252" w:rsidRDefault="0003082B" w:rsidP="0003082B">
            <w:pPr>
              <w:rPr>
                <w:b/>
                <w:sz w:val="19"/>
                <w:szCs w:val="19"/>
              </w:rPr>
            </w:pPr>
            <w:r w:rsidRPr="00DF3252">
              <w:rPr>
                <w:b/>
                <w:sz w:val="19"/>
                <w:szCs w:val="19"/>
              </w:rPr>
              <w:t>B. La legislación nacional permite proveerle a otro Estado Parte asistencia de común acuerdo en investigaciones, procesamientos y procedimientos judiciales relacionados con violaciones de disposiciones nacionales establecidas conforme a este Tratado [Artículo 15(5)]</w:t>
            </w:r>
          </w:p>
          <w:p w14:paraId="27ED22AD" w14:textId="234AA13C" w:rsidR="0003082B" w:rsidRPr="00DF3252" w:rsidRDefault="0003082B" w:rsidP="0003082B">
            <w:pPr>
              <w:rPr>
                <w:sz w:val="8"/>
                <w:szCs w:val="8"/>
              </w:rPr>
            </w:pPr>
            <w:r w:rsidRPr="00DF3252">
              <w:rPr>
                <w:sz w:val="19"/>
                <w:szCs w:val="19"/>
              </w:rPr>
              <w:t>(De no ser así, sírvase detallar a continuación).</w:t>
            </w:r>
          </w:p>
        </w:tc>
        <w:tc>
          <w:tcPr>
            <w:tcW w:w="584" w:type="pct"/>
            <w:shd w:val="clear" w:color="auto" w:fill="auto"/>
            <w:vAlign w:val="center"/>
          </w:tcPr>
          <w:p w14:paraId="4F5819CB"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2" w:type="pct"/>
            <w:shd w:val="clear" w:color="auto" w:fill="auto"/>
            <w:vAlign w:val="center"/>
          </w:tcPr>
          <w:p w14:paraId="01E25D83"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8A07F70" w14:textId="77777777" w:rsidTr="0003082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28C63" w14:textId="77777777" w:rsidR="0003082B" w:rsidRPr="00DF3252" w:rsidRDefault="0003082B" w:rsidP="0003082B">
            <w:pPr>
              <w:rPr>
                <w:b/>
                <w:sz w:val="19"/>
                <w:szCs w:val="19"/>
                <w:lang w:eastAsia="ja-JP"/>
              </w:rPr>
            </w:pPr>
          </w:p>
        </w:tc>
      </w:tr>
      <w:tr w:rsidR="0003082B" w:rsidRPr="00DF3252" w14:paraId="7E25C2FD" w14:textId="77777777" w:rsidTr="0003082B">
        <w:trPr>
          <w:trHeight w:val="397"/>
        </w:trPr>
        <w:tc>
          <w:tcPr>
            <w:tcW w:w="3844" w:type="pct"/>
            <w:shd w:val="clear" w:color="auto" w:fill="E6E6E6"/>
            <w:vAlign w:val="center"/>
          </w:tcPr>
          <w:p w14:paraId="7045E4D8" w14:textId="77777777" w:rsidR="0003082B" w:rsidRPr="00DF3252" w:rsidRDefault="0003082B" w:rsidP="0003082B">
            <w:pPr>
              <w:rPr>
                <w:sz w:val="8"/>
                <w:szCs w:val="8"/>
                <w:lang w:eastAsia="ja-JP"/>
              </w:rPr>
            </w:pPr>
          </w:p>
          <w:p w14:paraId="446927A8" w14:textId="77777777" w:rsidR="0003082B" w:rsidRPr="00DF3252" w:rsidRDefault="0003082B" w:rsidP="0003082B">
            <w:pPr>
              <w:rPr>
                <w:b/>
                <w:sz w:val="19"/>
                <w:szCs w:val="19"/>
              </w:rPr>
            </w:pPr>
            <w:r w:rsidRPr="00DF3252">
              <w:rPr>
                <w:b/>
                <w:sz w:val="19"/>
                <w:szCs w:val="19"/>
              </w:rPr>
              <w:t>C. Se han adoptado medidas nacionales, junto con otros Estados Partes, a fin de prevenir que las transferencias de armas convencionales comprendidas en el Artículo 2(1) del Tratado sean objeto de prácticas corruptas [Artículo 15(6)]</w:t>
            </w:r>
          </w:p>
          <w:p w14:paraId="1123352C" w14:textId="77777777" w:rsidR="0003082B" w:rsidRPr="00DF3252" w:rsidRDefault="0003082B" w:rsidP="0003082B">
            <w:pPr>
              <w:rPr>
                <w:sz w:val="19"/>
                <w:szCs w:val="19"/>
              </w:rPr>
            </w:pPr>
            <w:r w:rsidRPr="00DF3252">
              <w:rPr>
                <w:sz w:val="19"/>
                <w:szCs w:val="19"/>
              </w:rPr>
              <w:t>(Sírvase detallar a continuación).</w:t>
            </w:r>
          </w:p>
          <w:p w14:paraId="0EBB83FF" w14:textId="77777777" w:rsidR="0003082B" w:rsidRPr="00DF3252" w:rsidRDefault="0003082B" w:rsidP="0003082B">
            <w:pPr>
              <w:rPr>
                <w:sz w:val="8"/>
                <w:szCs w:val="8"/>
                <w:lang w:eastAsia="ja-JP"/>
              </w:rPr>
            </w:pPr>
          </w:p>
        </w:tc>
        <w:tc>
          <w:tcPr>
            <w:tcW w:w="584" w:type="pct"/>
            <w:shd w:val="clear" w:color="auto" w:fill="E6E6E6"/>
            <w:vAlign w:val="center"/>
          </w:tcPr>
          <w:p w14:paraId="4AC38B27"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2" w:type="pct"/>
            <w:shd w:val="clear" w:color="auto" w:fill="E6E6E6"/>
            <w:vAlign w:val="center"/>
          </w:tcPr>
          <w:p w14:paraId="4ABE35E1"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35341DF8" w14:textId="77777777" w:rsidTr="0003082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9B66457" w14:textId="77777777" w:rsidR="0003082B" w:rsidRPr="00DF3252" w:rsidRDefault="0003082B" w:rsidP="0003082B">
            <w:pPr>
              <w:rPr>
                <w:sz w:val="19"/>
                <w:szCs w:val="19"/>
                <w:lang w:eastAsia="ja-JP"/>
              </w:rPr>
            </w:pPr>
          </w:p>
        </w:tc>
      </w:tr>
      <w:tr w:rsidR="0003082B" w:rsidRPr="00DF3252" w14:paraId="7116255A" w14:textId="77777777" w:rsidTr="0003082B">
        <w:trPr>
          <w:trHeight w:val="397"/>
        </w:trPr>
        <w:tc>
          <w:tcPr>
            <w:tcW w:w="5000" w:type="pct"/>
            <w:gridSpan w:val="3"/>
            <w:shd w:val="clear" w:color="auto" w:fill="E6E6E6"/>
            <w:vAlign w:val="center"/>
          </w:tcPr>
          <w:p w14:paraId="2B6E8E0F" w14:textId="77777777" w:rsidR="0003082B" w:rsidRPr="00DF3252" w:rsidRDefault="0003082B" w:rsidP="0003082B">
            <w:pPr>
              <w:rPr>
                <w:sz w:val="19"/>
              </w:rPr>
            </w:pPr>
          </w:p>
          <w:p w14:paraId="4B4C9C8E" w14:textId="77777777" w:rsidR="0003082B" w:rsidRPr="00DF3252" w:rsidRDefault="0003082B" w:rsidP="0003082B">
            <w:pPr>
              <w:rPr>
                <w:b/>
                <w:sz w:val="19"/>
                <w:szCs w:val="19"/>
              </w:rPr>
            </w:pPr>
            <w:r w:rsidRPr="00DF3252">
              <w:rPr>
                <w:b/>
                <w:sz w:val="19"/>
                <w:szCs w:val="19"/>
              </w:rPr>
              <w:t>D. Información voluntaria adicional relevante para la aplicación de la ley nacional</w:t>
            </w:r>
          </w:p>
          <w:p w14:paraId="551EDBE3" w14:textId="01183AA4" w:rsidR="0003082B" w:rsidRPr="00DF3252" w:rsidRDefault="0003082B" w:rsidP="0003082B">
            <w:pPr>
              <w:rPr>
                <w:sz w:val="19"/>
                <w:szCs w:val="19"/>
              </w:rPr>
            </w:pPr>
            <w:r w:rsidRPr="00DF3252">
              <w:rPr>
                <w:sz w:val="19"/>
                <w:szCs w:val="19"/>
              </w:rPr>
              <w:t>(Sírvase especificar a continuación si, por ejemplo, se han tomado medidas para penalizar ofensas contra las leyes y regulaciones nacionales que implementan las disposiciones del Tratado sobre el Comercio de Armas y para prescribir penalizaciones legales en esos casos).</w:t>
            </w:r>
          </w:p>
          <w:p w14:paraId="1BE66750" w14:textId="77777777" w:rsidR="0003082B" w:rsidRPr="00DF3252" w:rsidRDefault="0003082B" w:rsidP="0003082B">
            <w:pPr>
              <w:rPr>
                <w:sz w:val="19"/>
              </w:rPr>
            </w:pPr>
          </w:p>
        </w:tc>
      </w:tr>
      <w:tr w:rsidR="0003082B" w:rsidRPr="00DF3252" w14:paraId="1E833DFB" w14:textId="77777777" w:rsidTr="0003082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9A3DDDC" w14:textId="77777777" w:rsidR="0003082B" w:rsidRPr="00DF3252" w:rsidRDefault="0003082B" w:rsidP="0003082B">
            <w:pPr>
              <w:rPr>
                <w:b/>
                <w:sz w:val="19"/>
                <w:szCs w:val="19"/>
                <w:lang w:eastAsia="ja-JP"/>
              </w:rPr>
            </w:pPr>
          </w:p>
        </w:tc>
      </w:tr>
    </w:tbl>
    <w:p w14:paraId="2BED7FCE" w14:textId="77777777" w:rsidR="0003082B" w:rsidRPr="00DF3252" w:rsidRDefault="0003082B" w:rsidP="0003082B">
      <w:pPr>
        <w:rPr>
          <w:b/>
          <w:sz w:val="21"/>
          <w:szCs w:val="21"/>
        </w:rPr>
      </w:pPr>
    </w:p>
    <w:p w14:paraId="514CCF76" w14:textId="77777777" w:rsidR="0003082B" w:rsidRPr="00DF3252" w:rsidRDefault="0003082B" w:rsidP="0003082B">
      <w:pPr>
        <w:rPr>
          <w:b/>
          <w:sz w:val="21"/>
          <w:szCs w:val="21"/>
        </w:rPr>
      </w:pPr>
    </w:p>
    <w:p w14:paraId="0ABFC29A" w14:textId="77777777" w:rsidR="0003082B" w:rsidRPr="00DF3252" w:rsidRDefault="0003082B" w:rsidP="0003082B">
      <w:pPr>
        <w:pStyle w:val="Heading1"/>
        <w:rPr>
          <w:b w:val="0"/>
          <w:sz w:val="24"/>
        </w:rPr>
      </w:pPr>
      <w:bookmarkStart w:id="14" w:name="_Toc36197238"/>
      <w:r w:rsidRPr="00DF3252">
        <w:rPr>
          <w:rFonts w:ascii="Times New Roman" w:hAnsi="Times New Roman"/>
          <w:sz w:val="24"/>
        </w:rPr>
        <w:lastRenderedPageBreak/>
        <w:t>11. COOPERACIÓN INTERNACIONAL</w:t>
      </w:r>
      <w:bookmarkEnd w:id="14"/>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03082B" w:rsidRPr="00DF3252" w14:paraId="3E5A6A8C" w14:textId="77777777" w:rsidTr="0003082B">
        <w:trPr>
          <w:trHeight w:val="397"/>
        </w:trPr>
        <w:tc>
          <w:tcPr>
            <w:tcW w:w="3846" w:type="pct"/>
            <w:shd w:val="clear" w:color="auto" w:fill="auto"/>
            <w:vAlign w:val="center"/>
          </w:tcPr>
          <w:p w14:paraId="79995486" w14:textId="77777777" w:rsidR="0003082B" w:rsidRPr="00DF3252" w:rsidRDefault="0003082B" w:rsidP="0003082B">
            <w:pPr>
              <w:rPr>
                <w:sz w:val="8"/>
                <w:szCs w:val="8"/>
                <w:lang w:eastAsia="ja-JP"/>
              </w:rPr>
            </w:pPr>
          </w:p>
          <w:p w14:paraId="0A4C9CEF" w14:textId="77777777" w:rsidR="0003082B" w:rsidRPr="00DF3252" w:rsidRDefault="0003082B" w:rsidP="0003082B">
            <w:pPr>
              <w:rPr>
                <w:b/>
                <w:sz w:val="19"/>
                <w:szCs w:val="19"/>
              </w:rPr>
            </w:pPr>
            <w:r w:rsidRPr="00DF3252">
              <w:rPr>
                <w:b/>
                <w:sz w:val="19"/>
                <w:szCs w:val="19"/>
              </w:rPr>
              <w:t>A. La cooperación con otros Estados Partes del Tratado es posible con miras a su efectiva implementación, donde tal cooperación sea consistente con los intereses de seguridad nacionales [Artículo 15(1)]</w:t>
            </w:r>
          </w:p>
          <w:p w14:paraId="382D20DE" w14:textId="0396CFCD" w:rsidR="0003082B" w:rsidRPr="00DF3252" w:rsidRDefault="0003082B" w:rsidP="0003082B">
            <w:pPr>
              <w:rPr>
                <w:sz w:val="19"/>
                <w:szCs w:val="19"/>
              </w:rPr>
            </w:pPr>
            <w:r w:rsidRPr="00DF3252">
              <w:rPr>
                <w:sz w:val="19"/>
                <w:szCs w:val="19"/>
              </w:rPr>
              <w:t>(</w:t>
            </w:r>
            <w:r w:rsidR="00E26385" w:rsidRPr="00DF3252">
              <w:rPr>
                <w:sz w:val="19"/>
                <w:szCs w:val="19"/>
              </w:rPr>
              <w:t>D</w:t>
            </w:r>
            <w:r w:rsidRPr="00DF3252">
              <w:rPr>
                <w:sz w:val="19"/>
                <w:szCs w:val="19"/>
              </w:rPr>
              <w:t>e no ser así, sírvase detallar a continuación).</w:t>
            </w:r>
          </w:p>
          <w:p w14:paraId="3652A649" w14:textId="77777777" w:rsidR="0003082B" w:rsidRPr="00DF3252" w:rsidRDefault="0003082B" w:rsidP="0003082B">
            <w:pPr>
              <w:rPr>
                <w:sz w:val="8"/>
                <w:szCs w:val="8"/>
                <w:lang w:eastAsia="ja-JP"/>
              </w:rPr>
            </w:pPr>
          </w:p>
        </w:tc>
        <w:tc>
          <w:tcPr>
            <w:tcW w:w="584" w:type="pct"/>
            <w:shd w:val="clear" w:color="auto" w:fill="auto"/>
            <w:vAlign w:val="center"/>
          </w:tcPr>
          <w:p w14:paraId="1BC21CDB"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auto"/>
            <w:vAlign w:val="center"/>
          </w:tcPr>
          <w:p w14:paraId="00D9CB57"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48C9BB69" w14:textId="77777777" w:rsidTr="0003082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66191" w14:textId="77777777" w:rsidR="0003082B" w:rsidRPr="00DF3252" w:rsidRDefault="0003082B" w:rsidP="0003082B">
            <w:pPr>
              <w:rPr>
                <w:b/>
                <w:sz w:val="19"/>
                <w:szCs w:val="19"/>
                <w:lang w:eastAsia="ja-JP"/>
              </w:rPr>
            </w:pPr>
          </w:p>
        </w:tc>
      </w:tr>
      <w:tr w:rsidR="0003082B" w:rsidRPr="00DF3252" w14:paraId="507D9697" w14:textId="77777777" w:rsidTr="0003082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E278CC6" w14:textId="77777777" w:rsidR="0003082B" w:rsidRPr="00DF3252" w:rsidRDefault="0003082B" w:rsidP="0003082B">
            <w:pPr>
              <w:rPr>
                <w:b/>
                <w:sz w:val="19"/>
                <w:szCs w:val="19"/>
                <w:lang w:eastAsia="ja-JP"/>
              </w:rPr>
            </w:pPr>
          </w:p>
          <w:p w14:paraId="4E507BC5" w14:textId="77777777" w:rsidR="0003082B" w:rsidRPr="00DF3252" w:rsidRDefault="0003082B" w:rsidP="0003082B">
            <w:pPr>
              <w:rPr>
                <w:b/>
                <w:sz w:val="19"/>
                <w:szCs w:val="19"/>
              </w:rPr>
            </w:pPr>
            <w:r w:rsidRPr="00DF3252">
              <w:rPr>
                <w:b/>
                <w:sz w:val="19"/>
                <w:szCs w:val="19"/>
              </w:rPr>
              <w:t>B. Información adicional voluntaria relevante para la participación en actividades de cooperación internacional</w:t>
            </w:r>
          </w:p>
          <w:p w14:paraId="00A90784" w14:textId="4BAE8FED" w:rsidR="0003082B" w:rsidRPr="00DF3252" w:rsidRDefault="0003082B" w:rsidP="0003082B">
            <w:pPr>
              <w:rPr>
                <w:sz w:val="19"/>
              </w:rPr>
            </w:pPr>
            <w:r w:rsidRPr="00DF3252">
              <w:rPr>
                <w:sz w:val="19"/>
              </w:rPr>
              <w:t>(</w:t>
            </w:r>
            <w:r w:rsidRPr="00DF3252">
              <w:rPr>
                <w:sz w:val="19"/>
                <w:szCs w:val="19"/>
              </w:rPr>
              <w:t>Sírvase</w:t>
            </w:r>
            <w:r w:rsidRPr="00DF3252">
              <w:rPr>
                <w:sz w:val="19"/>
              </w:rPr>
              <w:t xml:space="preserve"> detallar a continuación sobre, por ejemplo, las medidas sugeridas en el Artículo 15 o sobre la participación en cooperación internacional o regional en la zona de control de transferencia</w:t>
            </w:r>
            <w:r w:rsidRPr="00DF3252">
              <w:rPr>
                <w:sz w:val="19"/>
                <w:szCs w:val="19"/>
              </w:rPr>
              <w:t>).</w:t>
            </w:r>
          </w:p>
          <w:p w14:paraId="6F920959" w14:textId="77777777" w:rsidR="0003082B" w:rsidRPr="00DF3252" w:rsidRDefault="0003082B" w:rsidP="0003082B">
            <w:pPr>
              <w:rPr>
                <w:b/>
                <w:sz w:val="19"/>
                <w:szCs w:val="19"/>
                <w:lang w:eastAsia="ja-JP"/>
              </w:rPr>
            </w:pPr>
          </w:p>
        </w:tc>
      </w:tr>
      <w:tr w:rsidR="0003082B" w:rsidRPr="00DF3252" w14:paraId="10150F9D" w14:textId="77777777" w:rsidTr="0003082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D06FC96" w14:textId="77777777" w:rsidR="0003082B" w:rsidRPr="00DF3252" w:rsidRDefault="0003082B" w:rsidP="0003082B">
            <w:pPr>
              <w:rPr>
                <w:b/>
                <w:sz w:val="19"/>
                <w:szCs w:val="19"/>
                <w:lang w:eastAsia="ja-JP"/>
              </w:rPr>
            </w:pPr>
          </w:p>
        </w:tc>
      </w:tr>
    </w:tbl>
    <w:p w14:paraId="1304BD19" w14:textId="77777777" w:rsidR="0003082B" w:rsidRPr="00DF3252" w:rsidRDefault="0003082B" w:rsidP="0003082B">
      <w:pPr>
        <w:rPr>
          <w:b/>
          <w:sz w:val="21"/>
          <w:szCs w:val="21"/>
        </w:rPr>
      </w:pPr>
    </w:p>
    <w:p w14:paraId="37D7315D" w14:textId="77777777" w:rsidR="0003082B" w:rsidRPr="00DF3252" w:rsidRDefault="0003082B" w:rsidP="0003082B">
      <w:pPr>
        <w:rPr>
          <w:b/>
          <w:sz w:val="21"/>
          <w:szCs w:val="21"/>
        </w:rPr>
      </w:pPr>
    </w:p>
    <w:p w14:paraId="558D88FC" w14:textId="77777777" w:rsidR="0003082B" w:rsidRPr="00DF3252" w:rsidRDefault="0003082B" w:rsidP="006D1AC5">
      <w:pPr>
        <w:pStyle w:val="Heading1"/>
        <w:rPr>
          <w:b w:val="0"/>
          <w:sz w:val="24"/>
        </w:rPr>
      </w:pPr>
      <w:bookmarkStart w:id="15" w:name="_Toc36197239"/>
      <w:r w:rsidRPr="00DF3252">
        <w:rPr>
          <w:rFonts w:ascii="Times New Roman" w:hAnsi="Times New Roman"/>
          <w:sz w:val="24"/>
        </w:rPr>
        <w:t>12. ASISTENCIA INTERNACIONAL</w:t>
      </w:r>
      <w:bookmarkEnd w:id="15"/>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232"/>
        <w:gridCol w:w="17"/>
        <w:gridCol w:w="978"/>
        <w:gridCol w:w="987"/>
      </w:tblGrid>
      <w:tr w:rsidR="0003082B" w:rsidRPr="00DF3252" w14:paraId="112A626B" w14:textId="77777777" w:rsidTr="00102E32">
        <w:trPr>
          <w:trHeight w:val="397"/>
        </w:trPr>
        <w:tc>
          <w:tcPr>
            <w:tcW w:w="3861" w:type="pct"/>
            <w:gridSpan w:val="2"/>
            <w:shd w:val="clear" w:color="auto" w:fill="auto"/>
            <w:vAlign w:val="center"/>
          </w:tcPr>
          <w:p w14:paraId="31CD2156" w14:textId="77777777" w:rsidR="0003082B" w:rsidRPr="00DF3252" w:rsidRDefault="0003082B" w:rsidP="0003082B">
            <w:pPr>
              <w:rPr>
                <w:sz w:val="8"/>
                <w:szCs w:val="8"/>
                <w:lang w:eastAsia="ja-JP"/>
              </w:rPr>
            </w:pPr>
          </w:p>
          <w:p w14:paraId="2584A866" w14:textId="77777777" w:rsidR="0003082B" w:rsidRPr="00DF3252" w:rsidRDefault="0003082B" w:rsidP="0003082B">
            <w:pPr>
              <w:rPr>
                <w:b/>
                <w:sz w:val="19"/>
                <w:szCs w:val="19"/>
              </w:rPr>
            </w:pPr>
            <w:r w:rsidRPr="00DF3252">
              <w:rPr>
                <w:b/>
                <w:sz w:val="19"/>
                <w:szCs w:val="19"/>
              </w:rPr>
              <w:t>A. Las regulaciones y las políticas nacionales permiten proporcionar asistencia de implementación, bajo petición y si se encuentra en la posición de hacerlo, como se establece en el Artículo 16(1)</w:t>
            </w:r>
          </w:p>
          <w:p w14:paraId="6D3D27D2" w14:textId="02D44BE2" w:rsidR="0003082B" w:rsidRPr="00DF3252" w:rsidRDefault="0003082B" w:rsidP="0003082B">
            <w:pPr>
              <w:rPr>
                <w:sz w:val="19"/>
                <w:szCs w:val="19"/>
              </w:rPr>
            </w:pPr>
            <w:r w:rsidRPr="00DF3252">
              <w:rPr>
                <w:sz w:val="19"/>
                <w:szCs w:val="19"/>
              </w:rPr>
              <w:t>(De no ser así, sírvase detallar a continuación).</w:t>
            </w:r>
          </w:p>
          <w:p w14:paraId="5E2D8A2A" w14:textId="77777777" w:rsidR="0003082B" w:rsidRPr="00DF3252" w:rsidRDefault="0003082B" w:rsidP="0003082B">
            <w:pPr>
              <w:rPr>
                <w:sz w:val="8"/>
                <w:szCs w:val="8"/>
                <w:lang w:eastAsia="ja-JP"/>
              </w:rPr>
            </w:pPr>
          </w:p>
        </w:tc>
        <w:tc>
          <w:tcPr>
            <w:tcW w:w="573" w:type="pct"/>
            <w:gridSpan w:val="2"/>
            <w:shd w:val="clear" w:color="auto" w:fill="auto"/>
            <w:vAlign w:val="center"/>
          </w:tcPr>
          <w:p w14:paraId="141A563C"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auto"/>
            <w:vAlign w:val="center"/>
          </w:tcPr>
          <w:p w14:paraId="516B01A1"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EED59A6"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E700D" w14:textId="77777777" w:rsidR="0003082B" w:rsidRPr="00DF3252" w:rsidRDefault="0003082B" w:rsidP="0003082B">
            <w:pPr>
              <w:rPr>
                <w:b/>
                <w:sz w:val="19"/>
                <w:szCs w:val="19"/>
                <w:lang w:eastAsia="ja-JP"/>
              </w:rPr>
            </w:pPr>
          </w:p>
        </w:tc>
      </w:tr>
      <w:tr w:rsidR="0003082B" w:rsidRPr="00DF3252" w14:paraId="368CE676" w14:textId="77777777" w:rsidTr="0003082B">
        <w:trPr>
          <w:trHeight w:val="544"/>
        </w:trPr>
        <w:tc>
          <w:tcPr>
            <w:tcW w:w="3873" w:type="pct"/>
            <w:gridSpan w:val="3"/>
            <w:shd w:val="clear" w:color="auto" w:fill="E6E6E6"/>
            <w:vAlign w:val="center"/>
          </w:tcPr>
          <w:p w14:paraId="1294EE41" w14:textId="77777777" w:rsidR="0003082B" w:rsidRPr="00DF3252" w:rsidRDefault="0003082B" w:rsidP="0003082B">
            <w:pPr>
              <w:rPr>
                <w:b/>
                <w:sz w:val="19"/>
                <w:szCs w:val="19"/>
              </w:rPr>
            </w:pPr>
            <w:r w:rsidRPr="00DF3252">
              <w:rPr>
                <w:b/>
                <w:sz w:val="19"/>
                <w:szCs w:val="19"/>
              </w:rPr>
              <w:t>B. El Estado está en condiciones de proporcionar asistencia en los siguientes casos:</w:t>
            </w:r>
          </w:p>
        </w:tc>
        <w:tc>
          <w:tcPr>
            <w:tcW w:w="561" w:type="pct"/>
            <w:shd w:val="clear" w:color="auto" w:fill="E6E6E6"/>
            <w:vAlign w:val="center"/>
          </w:tcPr>
          <w:p w14:paraId="7684E8E2" w14:textId="77777777" w:rsidR="0003082B" w:rsidRPr="00DF3252" w:rsidRDefault="0003082B" w:rsidP="0003082B">
            <w:pPr>
              <w:jc w:val="center"/>
              <w:rPr>
                <w:sz w:val="19"/>
                <w:szCs w:val="19"/>
              </w:rPr>
            </w:pPr>
            <w:r w:rsidRPr="00DF3252">
              <w:rPr>
                <w:sz w:val="19"/>
                <w:szCs w:val="19"/>
              </w:rPr>
              <w:t>Sí</w:t>
            </w:r>
          </w:p>
        </w:tc>
        <w:tc>
          <w:tcPr>
            <w:tcW w:w="566" w:type="pct"/>
            <w:shd w:val="clear" w:color="auto" w:fill="E6E6E6"/>
            <w:vAlign w:val="center"/>
          </w:tcPr>
          <w:p w14:paraId="63E72BEC" w14:textId="77777777" w:rsidR="0003082B" w:rsidRPr="00DF3252" w:rsidRDefault="0003082B" w:rsidP="0003082B">
            <w:pPr>
              <w:jc w:val="center"/>
              <w:rPr>
                <w:sz w:val="19"/>
                <w:szCs w:val="19"/>
              </w:rPr>
            </w:pPr>
            <w:r w:rsidRPr="00DF3252">
              <w:rPr>
                <w:sz w:val="19"/>
                <w:szCs w:val="19"/>
              </w:rPr>
              <w:t>No</w:t>
            </w:r>
          </w:p>
        </w:tc>
      </w:tr>
      <w:tr w:rsidR="0003082B" w:rsidRPr="00DF3252" w14:paraId="79798D58" w14:textId="77777777" w:rsidTr="0003082B">
        <w:trPr>
          <w:trHeight w:val="397"/>
        </w:trPr>
        <w:tc>
          <w:tcPr>
            <w:tcW w:w="297" w:type="pct"/>
            <w:shd w:val="clear" w:color="auto" w:fill="E7E6E6"/>
            <w:vAlign w:val="center"/>
          </w:tcPr>
          <w:p w14:paraId="5671FBA8" w14:textId="77777777" w:rsidR="0003082B" w:rsidRPr="00DF3252" w:rsidRDefault="0003082B" w:rsidP="0003082B">
            <w:pPr>
              <w:jc w:val="center"/>
              <w:rPr>
                <w:sz w:val="19"/>
                <w:szCs w:val="19"/>
              </w:rPr>
            </w:pPr>
            <w:r w:rsidRPr="00DF3252">
              <w:rPr>
                <w:sz w:val="19"/>
                <w:szCs w:val="19"/>
              </w:rPr>
              <w:t>i)</w:t>
            </w:r>
          </w:p>
        </w:tc>
        <w:tc>
          <w:tcPr>
            <w:tcW w:w="3576" w:type="pct"/>
            <w:gridSpan w:val="2"/>
            <w:shd w:val="clear" w:color="auto" w:fill="E7E6E6"/>
            <w:vAlign w:val="center"/>
          </w:tcPr>
          <w:p w14:paraId="6DD03E1C" w14:textId="77777777" w:rsidR="0003082B" w:rsidRPr="00DF3252" w:rsidRDefault="0003082B" w:rsidP="0003082B">
            <w:pPr>
              <w:rPr>
                <w:sz w:val="19"/>
                <w:szCs w:val="19"/>
              </w:rPr>
            </w:pPr>
            <w:r w:rsidRPr="00DF3252">
              <w:rPr>
                <w:sz w:val="19"/>
                <w:szCs w:val="19"/>
              </w:rPr>
              <w:t>Establecimiento o mantenimiento de un sistema de control nacional [Artículo 5(2)]</w:t>
            </w:r>
          </w:p>
          <w:p w14:paraId="68EBAF75"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34B6FBF0"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6AEBF742"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24B5EBF6"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4730583D" w14:textId="77777777" w:rsidR="0003082B" w:rsidRPr="00DF3252" w:rsidRDefault="0003082B" w:rsidP="0003082B">
            <w:pPr>
              <w:rPr>
                <w:b/>
                <w:sz w:val="19"/>
                <w:szCs w:val="19"/>
                <w:lang w:eastAsia="ja-JP"/>
              </w:rPr>
            </w:pPr>
          </w:p>
        </w:tc>
      </w:tr>
      <w:tr w:rsidR="0003082B" w:rsidRPr="00DF3252" w14:paraId="7DE7C9BF" w14:textId="77777777" w:rsidTr="0003082B">
        <w:trPr>
          <w:trHeight w:val="397"/>
        </w:trPr>
        <w:tc>
          <w:tcPr>
            <w:tcW w:w="297" w:type="pct"/>
            <w:shd w:val="clear" w:color="auto" w:fill="E7E6E6"/>
            <w:vAlign w:val="center"/>
          </w:tcPr>
          <w:p w14:paraId="722A0100" w14:textId="77777777" w:rsidR="0003082B" w:rsidRPr="00DF3252" w:rsidRDefault="0003082B" w:rsidP="0003082B">
            <w:pPr>
              <w:jc w:val="center"/>
              <w:rPr>
                <w:sz w:val="19"/>
                <w:szCs w:val="19"/>
              </w:rPr>
            </w:pPr>
            <w:r w:rsidRPr="00DF3252">
              <w:rPr>
                <w:sz w:val="19"/>
                <w:szCs w:val="19"/>
              </w:rPr>
              <w:t>ii)</w:t>
            </w:r>
          </w:p>
        </w:tc>
        <w:tc>
          <w:tcPr>
            <w:tcW w:w="3576" w:type="pct"/>
            <w:gridSpan w:val="2"/>
            <w:shd w:val="clear" w:color="auto" w:fill="E7E6E6"/>
            <w:vAlign w:val="center"/>
          </w:tcPr>
          <w:p w14:paraId="50754586" w14:textId="77777777" w:rsidR="0003082B" w:rsidRPr="00DF3252" w:rsidRDefault="0003082B" w:rsidP="0003082B">
            <w:pPr>
              <w:rPr>
                <w:sz w:val="19"/>
                <w:szCs w:val="19"/>
              </w:rPr>
            </w:pPr>
            <w:r w:rsidRPr="00DF3252">
              <w:rPr>
                <w:sz w:val="19"/>
                <w:szCs w:val="19"/>
              </w:rPr>
              <w:t>Establecimiento o mantenimiento de una lista de control nacional [Artículo 5(2)-(4)]</w:t>
            </w:r>
          </w:p>
          <w:p w14:paraId="3DF90E81"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16AE4920"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3738176F"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9D07480"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4033AF14" w14:textId="77777777" w:rsidR="0003082B" w:rsidRPr="00DF3252" w:rsidRDefault="0003082B" w:rsidP="0003082B">
            <w:pPr>
              <w:rPr>
                <w:b/>
                <w:sz w:val="19"/>
                <w:szCs w:val="19"/>
                <w:lang w:eastAsia="ja-JP"/>
              </w:rPr>
            </w:pPr>
          </w:p>
        </w:tc>
      </w:tr>
      <w:tr w:rsidR="0003082B" w:rsidRPr="00DF3252" w14:paraId="136AE863" w14:textId="77777777" w:rsidTr="0003082B">
        <w:trPr>
          <w:trHeight w:val="397"/>
        </w:trPr>
        <w:tc>
          <w:tcPr>
            <w:tcW w:w="297" w:type="pct"/>
            <w:shd w:val="clear" w:color="auto" w:fill="E7E6E6"/>
            <w:vAlign w:val="center"/>
          </w:tcPr>
          <w:p w14:paraId="6D120AFE" w14:textId="77777777" w:rsidR="0003082B" w:rsidRPr="00DF3252" w:rsidRDefault="0003082B" w:rsidP="0003082B">
            <w:pPr>
              <w:jc w:val="center"/>
              <w:rPr>
                <w:sz w:val="19"/>
                <w:szCs w:val="19"/>
              </w:rPr>
            </w:pPr>
            <w:r w:rsidRPr="00DF3252">
              <w:rPr>
                <w:sz w:val="19"/>
                <w:szCs w:val="19"/>
              </w:rPr>
              <w:t>iii)</w:t>
            </w:r>
          </w:p>
        </w:tc>
        <w:tc>
          <w:tcPr>
            <w:tcW w:w="3576" w:type="pct"/>
            <w:gridSpan w:val="2"/>
            <w:shd w:val="clear" w:color="auto" w:fill="E7E6E6"/>
            <w:vAlign w:val="center"/>
          </w:tcPr>
          <w:p w14:paraId="683CB0D3" w14:textId="77777777" w:rsidR="0003082B" w:rsidRPr="00DF3252" w:rsidRDefault="0003082B" w:rsidP="0003082B">
            <w:pPr>
              <w:rPr>
                <w:sz w:val="19"/>
                <w:szCs w:val="19"/>
              </w:rPr>
            </w:pPr>
            <w:r w:rsidRPr="00DF3252">
              <w:rPr>
                <w:sz w:val="19"/>
                <w:szCs w:val="19"/>
              </w:rPr>
              <w:t xml:space="preserve">Designación de una autoridad(es) nacional(es) competente(s) [Artículo 5(4)] </w:t>
            </w:r>
          </w:p>
          <w:p w14:paraId="7B5886E9"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0E3C86F1"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43118D6A"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0C355AB"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0761DF62" w14:textId="77777777" w:rsidR="0003082B" w:rsidRPr="00DF3252" w:rsidRDefault="0003082B" w:rsidP="0003082B">
            <w:pPr>
              <w:rPr>
                <w:b/>
                <w:sz w:val="19"/>
                <w:szCs w:val="19"/>
                <w:lang w:eastAsia="ja-JP"/>
              </w:rPr>
            </w:pPr>
          </w:p>
        </w:tc>
      </w:tr>
      <w:tr w:rsidR="0003082B" w:rsidRPr="00DF3252" w14:paraId="06147EC8" w14:textId="77777777" w:rsidTr="0003082B">
        <w:trPr>
          <w:trHeight w:val="397"/>
        </w:trPr>
        <w:tc>
          <w:tcPr>
            <w:tcW w:w="297" w:type="pct"/>
            <w:shd w:val="clear" w:color="auto" w:fill="E7E6E6"/>
            <w:vAlign w:val="center"/>
          </w:tcPr>
          <w:p w14:paraId="70BA5B42" w14:textId="77777777" w:rsidR="0003082B" w:rsidRPr="00DF3252" w:rsidRDefault="0003082B" w:rsidP="0003082B">
            <w:pPr>
              <w:jc w:val="center"/>
              <w:rPr>
                <w:sz w:val="19"/>
                <w:szCs w:val="19"/>
              </w:rPr>
            </w:pPr>
            <w:r w:rsidRPr="00DF3252">
              <w:rPr>
                <w:sz w:val="19"/>
                <w:szCs w:val="19"/>
              </w:rPr>
              <w:t>iv)</w:t>
            </w:r>
          </w:p>
        </w:tc>
        <w:tc>
          <w:tcPr>
            <w:tcW w:w="3576" w:type="pct"/>
            <w:gridSpan w:val="2"/>
            <w:shd w:val="clear" w:color="auto" w:fill="E7E6E6"/>
            <w:vAlign w:val="center"/>
          </w:tcPr>
          <w:p w14:paraId="384BE086" w14:textId="77777777" w:rsidR="0003082B" w:rsidRPr="00DF3252" w:rsidRDefault="0003082B" w:rsidP="0003082B">
            <w:pPr>
              <w:rPr>
                <w:sz w:val="19"/>
                <w:szCs w:val="19"/>
              </w:rPr>
            </w:pPr>
            <w:r w:rsidRPr="00DF3252">
              <w:rPr>
                <w:sz w:val="19"/>
                <w:szCs w:val="19"/>
              </w:rPr>
              <w:t xml:space="preserve">Designación de un punto(s) de contacto nacional(es) [Artículo 5(6)] </w:t>
            </w:r>
          </w:p>
          <w:p w14:paraId="51F13DBC"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2EDA32F5"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03E1BCCC"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3956C717"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B5079A0" w14:textId="77777777" w:rsidR="0003082B" w:rsidRPr="00DF3252" w:rsidRDefault="0003082B" w:rsidP="0003082B">
            <w:pPr>
              <w:rPr>
                <w:b/>
                <w:sz w:val="19"/>
                <w:szCs w:val="19"/>
                <w:lang w:eastAsia="ja-JP"/>
              </w:rPr>
            </w:pPr>
          </w:p>
        </w:tc>
      </w:tr>
      <w:tr w:rsidR="0003082B" w:rsidRPr="00DF3252" w14:paraId="6E27FE8B" w14:textId="77777777" w:rsidTr="0003082B">
        <w:trPr>
          <w:trHeight w:val="397"/>
        </w:trPr>
        <w:tc>
          <w:tcPr>
            <w:tcW w:w="297" w:type="pct"/>
            <w:shd w:val="clear" w:color="auto" w:fill="E7E6E6"/>
            <w:vAlign w:val="center"/>
          </w:tcPr>
          <w:p w14:paraId="5120A0A2" w14:textId="77777777" w:rsidR="0003082B" w:rsidRPr="00DF3252" w:rsidRDefault="0003082B" w:rsidP="0003082B">
            <w:pPr>
              <w:jc w:val="center"/>
              <w:rPr>
                <w:sz w:val="19"/>
                <w:szCs w:val="19"/>
              </w:rPr>
            </w:pPr>
            <w:r w:rsidRPr="00DF3252">
              <w:rPr>
                <w:sz w:val="19"/>
                <w:szCs w:val="19"/>
              </w:rPr>
              <w:t>v)</w:t>
            </w:r>
          </w:p>
        </w:tc>
        <w:tc>
          <w:tcPr>
            <w:tcW w:w="3576" w:type="pct"/>
            <w:gridSpan w:val="2"/>
            <w:shd w:val="clear" w:color="auto" w:fill="E7E6E6"/>
            <w:vAlign w:val="center"/>
          </w:tcPr>
          <w:p w14:paraId="6BBF5A8A" w14:textId="77777777" w:rsidR="0003082B" w:rsidRPr="00DF3252" w:rsidRDefault="0003082B" w:rsidP="0003082B">
            <w:pPr>
              <w:rPr>
                <w:sz w:val="19"/>
                <w:szCs w:val="19"/>
              </w:rPr>
            </w:pPr>
            <w:r w:rsidRPr="00DF3252">
              <w:rPr>
                <w:sz w:val="19"/>
                <w:szCs w:val="19"/>
              </w:rPr>
              <w:t xml:space="preserve">Establecimiento de medidas para regular la exportación de armas y elementos, incluido un proceso para llevar a cabo evaluaciones de riesgo [Artículo 7] </w:t>
            </w:r>
          </w:p>
          <w:p w14:paraId="27014B5B"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77B4B932"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6B31BCE1"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002CA9EB"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0F5D0F9D" w14:textId="77777777" w:rsidR="0003082B" w:rsidRPr="00DF3252" w:rsidRDefault="0003082B" w:rsidP="0003082B">
            <w:pPr>
              <w:rPr>
                <w:b/>
                <w:sz w:val="19"/>
                <w:szCs w:val="19"/>
                <w:lang w:eastAsia="ja-JP"/>
              </w:rPr>
            </w:pPr>
          </w:p>
        </w:tc>
      </w:tr>
      <w:tr w:rsidR="0003082B" w:rsidRPr="00DF3252" w14:paraId="6B91898E" w14:textId="77777777" w:rsidTr="0003082B">
        <w:trPr>
          <w:trHeight w:val="397"/>
        </w:trPr>
        <w:tc>
          <w:tcPr>
            <w:tcW w:w="297" w:type="pct"/>
            <w:shd w:val="clear" w:color="auto" w:fill="E7E6E6"/>
            <w:vAlign w:val="center"/>
          </w:tcPr>
          <w:p w14:paraId="4C7F5278" w14:textId="77777777" w:rsidR="0003082B" w:rsidRPr="00DF3252" w:rsidRDefault="0003082B" w:rsidP="0003082B">
            <w:pPr>
              <w:jc w:val="center"/>
              <w:rPr>
                <w:sz w:val="19"/>
                <w:szCs w:val="19"/>
              </w:rPr>
            </w:pPr>
            <w:r w:rsidRPr="00DF3252">
              <w:rPr>
                <w:sz w:val="19"/>
                <w:szCs w:val="19"/>
              </w:rPr>
              <w:t>vi)</w:t>
            </w:r>
          </w:p>
        </w:tc>
        <w:tc>
          <w:tcPr>
            <w:tcW w:w="3576" w:type="pct"/>
            <w:gridSpan w:val="2"/>
            <w:shd w:val="clear" w:color="auto" w:fill="E7E6E6"/>
            <w:vAlign w:val="center"/>
          </w:tcPr>
          <w:p w14:paraId="4B8BA4FB" w14:textId="77777777" w:rsidR="0003082B" w:rsidRPr="00DF3252" w:rsidRDefault="0003082B" w:rsidP="0003082B">
            <w:pPr>
              <w:rPr>
                <w:sz w:val="19"/>
                <w:szCs w:val="19"/>
              </w:rPr>
            </w:pPr>
            <w:r w:rsidRPr="00DF3252">
              <w:rPr>
                <w:sz w:val="19"/>
                <w:szCs w:val="19"/>
              </w:rPr>
              <w:t xml:space="preserve">Establecimiento de medidas para regular la importación de armas [Artículo 8] </w:t>
            </w:r>
          </w:p>
          <w:p w14:paraId="4744FBD0"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3C7D311B"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29D1AAC8"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275C838E"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4956F0B1" w14:textId="77777777" w:rsidR="0003082B" w:rsidRPr="00DF3252" w:rsidRDefault="0003082B" w:rsidP="0003082B">
            <w:pPr>
              <w:rPr>
                <w:b/>
                <w:sz w:val="19"/>
                <w:szCs w:val="19"/>
                <w:lang w:eastAsia="ja-JP"/>
              </w:rPr>
            </w:pPr>
          </w:p>
        </w:tc>
      </w:tr>
      <w:tr w:rsidR="0003082B" w:rsidRPr="00DF3252" w14:paraId="061041D1" w14:textId="77777777" w:rsidTr="0003082B">
        <w:trPr>
          <w:trHeight w:val="397"/>
        </w:trPr>
        <w:tc>
          <w:tcPr>
            <w:tcW w:w="297" w:type="pct"/>
            <w:shd w:val="clear" w:color="auto" w:fill="E7E6E6"/>
            <w:vAlign w:val="center"/>
          </w:tcPr>
          <w:p w14:paraId="232F9C7B" w14:textId="77777777" w:rsidR="0003082B" w:rsidRPr="00DF3252" w:rsidRDefault="0003082B" w:rsidP="0003082B">
            <w:pPr>
              <w:jc w:val="center"/>
              <w:rPr>
                <w:sz w:val="19"/>
                <w:szCs w:val="19"/>
              </w:rPr>
            </w:pPr>
            <w:r w:rsidRPr="00DF3252">
              <w:rPr>
                <w:sz w:val="19"/>
                <w:szCs w:val="19"/>
              </w:rPr>
              <w:t>vii)</w:t>
            </w:r>
          </w:p>
        </w:tc>
        <w:tc>
          <w:tcPr>
            <w:tcW w:w="3576" w:type="pct"/>
            <w:gridSpan w:val="2"/>
            <w:shd w:val="clear" w:color="auto" w:fill="E7E6E6"/>
            <w:vAlign w:val="center"/>
          </w:tcPr>
          <w:p w14:paraId="7492CF81" w14:textId="77777777" w:rsidR="0003082B" w:rsidRPr="00DF3252" w:rsidRDefault="0003082B" w:rsidP="0003082B">
            <w:pPr>
              <w:rPr>
                <w:sz w:val="19"/>
                <w:szCs w:val="19"/>
              </w:rPr>
            </w:pPr>
            <w:r w:rsidRPr="00DF3252">
              <w:rPr>
                <w:sz w:val="19"/>
                <w:szCs w:val="19"/>
              </w:rPr>
              <w:t xml:space="preserve">Establecimiento de medidas para regular el tránsito y transbordo de armas [Artículo 9] </w:t>
            </w:r>
          </w:p>
          <w:p w14:paraId="3F2F8A3D"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1DD72219"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6143EE0D"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446CFD08"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38B9A147" w14:textId="77777777" w:rsidR="0003082B" w:rsidRPr="00DF3252" w:rsidRDefault="0003082B" w:rsidP="0003082B">
            <w:pPr>
              <w:rPr>
                <w:b/>
                <w:sz w:val="19"/>
                <w:szCs w:val="19"/>
                <w:lang w:eastAsia="ja-JP"/>
              </w:rPr>
            </w:pPr>
          </w:p>
        </w:tc>
      </w:tr>
      <w:tr w:rsidR="0003082B" w:rsidRPr="00DF3252" w14:paraId="16DD2729" w14:textId="77777777" w:rsidTr="0003082B">
        <w:trPr>
          <w:trHeight w:val="397"/>
        </w:trPr>
        <w:tc>
          <w:tcPr>
            <w:tcW w:w="297" w:type="pct"/>
            <w:shd w:val="clear" w:color="auto" w:fill="E7E6E6"/>
            <w:vAlign w:val="center"/>
          </w:tcPr>
          <w:p w14:paraId="2433E663" w14:textId="77777777" w:rsidR="0003082B" w:rsidRPr="00DF3252" w:rsidRDefault="0003082B" w:rsidP="0003082B">
            <w:pPr>
              <w:jc w:val="center"/>
              <w:rPr>
                <w:sz w:val="19"/>
                <w:szCs w:val="19"/>
              </w:rPr>
            </w:pPr>
            <w:r w:rsidRPr="00DF3252">
              <w:rPr>
                <w:sz w:val="19"/>
                <w:szCs w:val="19"/>
              </w:rPr>
              <w:t>viii)</w:t>
            </w:r>
          </w:p>
        </w:tc>
        <w:tc>
          <w:tcPr>
            <w:tcW w:w="3576" w:type="pct"/>
            <w:gridSpan w:val="2"/>
            <w:shd w:val="clear" w:color="auto" w:fill="E7E6E6"/>
            <w:vAlign w:val="center"/>
          </w:tcPr>
          <w:p w14:paraId="761A2C91" w14:textId="77777777" w:rsidR="0003082B" w:rsidRPr="00DF3252" w:rsidRDefault="0003082B" w:rsidP="0003082B">
            <w:pPr>
              <w:rPr>
                <w:sz w:val="19"/>
                <w:szCs w:val="19"/>
              </w:rPr>
            </w:pPr>
            <w:r w:rsidRPr="00DF3252">
              <w:rPr>
                <w:sz w:val="19"/>
                <w:szCs w:val="19"/>
              </w:rPr>
              <w:t xml:space="preserve">Establecimiento de medidas para regular el corretaje de armas [Artículo 10] </w:t>
            </w:r>
          </w:p>
          <w:p w14:paraId="652CB740"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7F7F06C3"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473351FD"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288A19F"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3D3417FA" w14:textId="77777777" w:rsidR="0003082B" w:rsidRPr="00DF3252" w:rsidRDefault="0003082B" w:rsidP="0003082B">
            <w:pPr>
              <w:rPr>
                <w:b/>
                <w:sz w:val="19"/>
                <w:szCs w:val="19"/>
                <w:lang w:eastAsia="ja-JP"/>
              </w:rPr>
            </w:pPr>
          </w:p>
        </w:tc>
      </w:tr>
      <w:tr w:rsidR="0003082B" w:rsidRPr="00DF3252" w14:paraId="51225AD5" w14:textId="77777777" w:rsidTr="0003082B">
        <w:trPr>
          <w:trHeight w:val="397"/>
        </w:trPr>
        <w:tc>
          <w:tcPr>
            <w:tcW w:w="297" w:type="pct"/>
            <w:shd w:val="clear" w:color="auto" w:fill="E7E6E6"/>
            <w:vAlign w:val="center"/>
          </w:tcPr>
          <w:p w14:paraId="1EAD1566" w14:textId="77777777" w:rsidR="0003082B" w:rsidRPr="00DF3252" w:rsidRDefault="0003082B" w:rsidP="0003082B">
            <w:pPr>
              <w:jc w:val="center"/>
              <w:rPr>
                <w:sz w:val="19"/>
                <w:szCs w:val="19"/>
              </w:rPr>
            </w:pPr>
            <w:r w:rsidRPr="00DF3252">
              <w:rPr>
                <w:sz w:val="19"/>
                <w:szCs w:val="19"/>
              </w:rPr>
              <w:t>ix)</w:t>
            </w:r>
          </w:p>
        </w:tc>
        <w:tc>
          <w:tcPr>
            <w:tcW w:w="3576" w:type="pct"/>
            <w:gridSpan w:val="2"/>
            <w:shd w:val="clear" w:color="auto" w:fill="E7E6E6"/>
            <w:vAlign w:val="center"/>
          </w:tcPr>
          <w:p w14:paraId="711AAC37" w14:textId="77777777" w:rsidR="0003082B" w:rsidRPr="00DF3252" w:rsidRDefault="0003082B" w:rsidP="0003082B">
            <w:pPr>
              <w:rPr>
                <w:sz w:val="19"/>
                <w:szCs w:val="19"/>
              </w:rPr>
            </w:pPr>
            <w:r w:rsidRPr="00DF3252">
              <w:rPr>
                <w:sz w:val="19"/>
                <w:szCs w:val="19"/>
              </w:rPr>
              <w:t xml:space="preserve">Establecimiento de medidas para prevenir y abordar el desvío [Artículo 11] </w:t>
            </w:r>
          </w:p>
          <w:p w14:paraId="274DA2BB"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6868B75F"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144FB6BE"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837B78A"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2E0385FB" w14:textId="77777777" w:rsidR="0003082B" w:rsidRPr="00DF3252" w:rsidRDefault="0003082B" w:rsidP="0003082B">
            <w:pPr>
              <w:rPr>
                <w:b/>
                <w:sz w:val="19"/>
                <w:szCs w:val="19"/>
                <w:lang w:eastAsia="ja-JP"/>
              </w:rPr>
            </w:pPr>
          </w:p>
        </w:tc>
      </w:tr>
      <w:tr w:rsidR="0003082B" w:rsidRPr="00DF3252" w14:paraId="0C5F9F22" w14:textId="77777777" w:rsidTr="0003082B">
        <w:trPr>
          <w:trHeight w:val="397"/>
        </w:trPr>
        <w:tc>
          <w:tcPr>
            <w:tcW w:w="297" w:type="pct"/>
            <w:shd w:val="clear" w:color="auto" w:fill="E7E6E6"/>
            <w:vAlign w:val="center"/>
          </w:tcPr>
          <w:p w14:paraId="6C88FC4D" w14:textId="77777777" w:rsidR="0003082B" w:rsidRPr="00DF3252" w:rsidRDefault="0003082B" w:rsidP="0003082B">
            <w:pPr>
              <w:jc w:val="center"/>
              <w:rPr>
                <w:sz w:val="19"/>
                <w:szCs w:val="19"/>
              </w:rPr>
            </w:pPr>
            <w:r w:rsidRPr="00DF3252">
              <w:rPr>
                <w:sz w:val="19"/>
                <w:szCs w:val="19"/>
              </w:rPr>
              <w:t>x)</w:t>
            </w:r>
          </w:p>
        </w:tc>
        <w:tc>
          <w:tcPr>
            <w:tcW w:w="3576" w:type="pct"/>
            <w:gridSpan w:val="2"/>
            <w:shd w:val="clear" w:color="auto" w:fill="E7E6E6"/>
            <w:vAlign w:val="center"/>
          </w:tcPr>
          <w:p w14:paraId="5E4407A3" w14:textId="77777777" w:rsidR="0003082B" w:rsidRPr="00DF3252" w:rsidRDefault="0003082B" w:rsidP="0003082B">
            <w:pPr>
              <w:rPr>
                <w:sz w:val="19"/>
                <w:szCs w:val="19"/>
              </w:rPr>
            </w:pPr>
            <w:r w:rsidRPr="00DF3252">
              <w:rPr>
                <w:sz w:val="19"/>
                <w:szCs w:val="19"/>
              </w:rPr>
              <w:t xml:space="preserve">Mantenimiento de registros [Artículo 12] </w:t>
            </w:r>
          </w:p>
          <w:p w14:paraId="72E5E72E"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78E2D049"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305D7509"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04D1D17A"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4B688C0E" w14:textId="77777777" w:rsidR="0003082B" w:rsidRPr="00DF3252" w:rsidRDefault="0003082B" w:rsidP="0003082B">
            <w:pPr>
              <w:rPr>
                <w:b/>
                <w:sz w:val="19"/>
                <w:szCs w:val="19"/>
                <w:lang w:eastAsia="ja-JP"/>
              </w:rPr>
            </w:pPr>
          </w:p>
        </w:tc>
      </w:tr>
      <w:tr w:rsidR="0003082B" w:rsidRPr="00DF3252" w14:paraId="07259D86" w14:textId="77777777" w:rsidTr="0003082B">
        <w:trPr>
          <w:trHeight w:val="397"/>
        </w:trPr>
        <w:tc>
          <w:tcPr>
            <w:tcW w:w="297" w:type="pct"/>
            <w:shd w:val="clear" w:color="auto" w:fill="E7E6E6"/>
            <w:vAlign w:val="center"/>
          </w:tcPr>
          <w:p w14:paraId="005DE760" w14:textId="77777777" w:rsidR="0003082B" w:rsidRPr="00DF3252" w:rsidRDefault="0003082B" w:rsidP="0003082B">
            <w:pPr>
              <w:jc w:val="center"/>
              <w:rPr>
                <w:sz w:val="19"/>
                <w:szCs w:val="19"/>
              </w:rPr>
            </w:pPr>
            <w:r w:rsidRPr="00DF3252">
              <w:rPr>
                <w:sz w:val="19"/>
                <w:szCs w:val="19"/>
              </w:rPr>
              <w:t>xi)</w:t>
            </w:r>
          </w:p>
        </w:tc>
        <w:tc>
          <w:tcPr>
            <w:tcW w:w="3576" w:type="pct"/>
            <w:gridSpan w:val="2"/>
            <w:shd w:val="clear" w:color="auto" w:fill="E7E6E6"/>
            <w:vAlign w:val="center"/>
          </w:tcPr>
          <w:p w14:paraId="2D820E3D" w14:textId="77777777" w:rsidR="0003082B" w:rsidRPr="00DF3252" w:rsidRDefault="0003082B" w:rsidP="0003082B">
            <w:pPr>
              <w:rPr>
                <w:sz w:val="19"/>
                <w:szCs w:val="19"/>
              </w:rPr>
            </w:pPr>
            <w:r w:rsidRPr="00DF3252">
              <w:rPr>
                <w:sz w:val="19"/>
                <w:szCs w:val="19"/>
              </w:rPr>
              <w:t xml:space="preserve">Presentación de informes [Artículo 13] </w:t>
            </w:r>
          </w:p>
          <w:p w14:paraId="7169151F"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675C421E"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59615C7A"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583F3BA6"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4918D20E" w14:textId="77777777" w:rsidR="0003082B" w:rsidRPr="00DF3252" w:rsidRDefault="0003082B" w:rsidP="0003082B">
            <w:pPr>
              <w:rPr>
                <w:b/>
                <w:sz w:val="19"/>
                <w:szCs w:val="19"/>
                <w:lang w:eastAsia="ja-JP"/>
              </w:rPr>
            </w:pPr>
          </w:p>
        </w:tc>
      </w:tr>
      <w:tr w:rsidR="0003082B" w:rsidRPr="00DF3252" w14:paraId="0240C8D8" w14:textId="77777777" w:rsidTr="0003082B">
        <w:trPr>
          <w:trHeight w:val="397"/>
        </w:trPr>
        <w:tc>
          <w:tcPr>
            <w:tcW w:w="297" w:type="pct"/>
            <w:shd w:val="clear" w:color="auto" w:fill="E7E6E6"/>
            <w:vAlign w:val="center"/>
          </w:tcPr>
          <w:p w14:paraId="0CE043F9" w14:textId="77777777" w:rsidR="0003082B" w:rsidRPr="00DF3252" w:rsidRDefault="0003082B" w:rsidP="0003082B">
            <w:pPr>
              <w:jc w:val="center"/>
              <w:rPr>
                <w:sz w:val="19"/>
                <w:szCs w:val="19"/>
              </w:rPr>
            </w:pPr>
            <w:r w:rsidRPr="00DF3252">
              <w:rPr>
                <w:sz w:val="19"/>
                <w:szCs w:val="19"/>
              </w:rPr>
              <w:t>xii)</w:t>
            </w:r>
          </w:p>
        </w:tc>
        <w:tc>
          <w:tcPr>
            <w:tcW w:w="3576" w:type="pct"/>
            <w:gridSpan w:val="2"/>
            <w:shd w:val="clear" w:color="auto" w:fill="E7E6E6"/>
            <w:vAlign w:val="center"/>
          </w:tcPr>
          <w:p w14:paraId="129C53D1" w14:textId="77777777" w:rsidR="0003082B" w:rsidRPr="00DF3252" w:rsidRDefault="0003082B" w:rsidP="0003082B">
            <w:pPr>
              <w:rPr>
                <w:sz w:val="19"/>
                <w:szCs w:val="19"/>
              </w:rPr>
            </w:pPr>
            <w:r w:rsidRPr="00DF3252">
              <w:rPr>
                <w:sz w:val="19"/>
                <w:szCs w:val="19"/>
              </w:rPr>
              <w:t>Otros</w:t>
            </w:r>
          </w:p>
          <w:p w14:paraId="124840C9"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78EA19E9"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47F0F701"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AB834CD"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0A65B407" w14:textId="77777777" w:rsidR="0003082B" w:rsidRPr="00DF3252" w:rsidRDefault="0003082B" w:rsidP="0003082B">
            <w:pPr>
              <w:rPr>
                <w:b/>
                <w:sz w:val="19"/>
                <w:szCs w:val="19"/>
                <w:lang w:eastAsia="ja-JP"/>
              </w:rPr>
            </w:pPr>
          </w:p>
        </w:tc>
      </w:tr>
      <w:tr w:rsidR="0003082B" w:rsidRPr="00DF3252" w14:paraId="180AD2D8" w14:textId="77777777" w:rsidTr="0003082B">
        <w:trPr>
          <w:trHeight w:val="397"/>
        </w:trPr>
        <w:tc>
          <w:tcPr>
            <w:tcW w:w="3873" w:type="pct"/>
            <w:gridSpan w:val="3"/>
            <w:shd w:val="clear" w:color="auto" w:fill="E7E6E6"/>
            <w:vAlign w:val="center"/>
          </w:tcPr>
          <w:p w14:paraId="07CE9F84" w14:textId="77777777" w:rsidR="0003082B" w:rsidRPr="00DF3252" w:rsidRDefault="0003082B" w:rsidP="0003082B">
            <w:pPr>
              <w:rPr>
                <w:b/>
                <w:sz w:val="19"/>
                <w:szCs w:val="19"/>
              </w:rPr>
            </w:pPr>
            <w:r w:rsidRPr="00DF3252">
              <w:rPr>
                <w:b/>
                <w:sz w:val="19"/>
                <w:szCs w:val="19"/>
              </w:rPr>
              <w:t>C. El Estado quisiera recibir asistencia en los siguientes casos:</w:t>
            </w:r>
          </w:p>
        </w:tc>
        <w:tc>
          <w:tcPr>
            <w:tcW w:w="561" w:type="pct"/>
            <w:shd w:val="clear" w:color="auto" w:fill="E6E6E6"/>
            <w:vAlign w:val="center"/>
          </w:tcPr>
          <w:p w14:paraId="1CCA49AC" w14:textId="77777777" w:rsidR="0003082B" w:rsidRPr="00DF3252" w:rsidRDefault="0003082B" w:rsidP="0003082B">
            <w:pPr>
              <w:jc w:val="center"/>
              <w:rPr>
                <w:sz w:val="19"/>
                <w:szCs w:val="19"/>
              </w:rPr>
            </w:pPr>
            <w:r w:rsidRPr="00DF3252">
              <w:rPr>
                <w:sz w:val="19"/>
                <w:szCs w:val="19"/>
              </w:rPr>
              <w:t>Sí</w:t>
            </w:r>
          </w:p>
        </w:tc>
        <w:tc>
          <w:tcPr>
            <w:tcW w:w="566" w:type="pct"/>
            <w:shd w:val="clear" w:color="auto" w:fill="E6E6E6"/>
            <w:vAlign w:val="center"/>
          </w:tcPr>
          <w:p w14:paraId="1779003D" w14:textId="77777777" w:rsidR="0003082B" w:rsidRPr="00DF3252" w:rsidRDefault="0003082B" w:rsidP="0003082B">
            <w:pPr>
              <w:jc w:val="center"/>
              <w:rPr>
                <w:sz w:val="19"/>
                <w:szCs w:val="19"/>
              </w:rPr>
            </w:pPr>
            <w:r w:rsidRPr="00DF3252">
              <w:rPr>
                <w:sz w:val="19"/>
                <w:szCs w:val="19"/>
              </w:rPr>
              <w:t>No</w:t>
            </w:r>
          </w:p>
        </w:tc>
      </w:tr>
      <w:tr w:rsidR="0003082B" w:rsidRPr="00DF3252" w14:paraId="7DE1CD7A" w14:textId="77777777" w:rsidTr="0003082B">
        <w:trPr>
          <w:trHeight w:val="397"/>
        </w:trPr>
        <w:tc>
          <w:tcPr>
            <w:tcW w:w="297" w:type="pct"/>
            <w:shd w:val="clear" w:color="auto" w:fill="E7E6E6"/>
            <w:vAlign w:val="center"/>
          </w:tcPr>
          <w:p w14:paraId="72476229" w14:textId="77777777" w:rsidR="0003082B" w:rsidRPr="00DF3252" w:rsidRDefault="0003082B" w:rsidP="0003082B">
            <w:pPr>
              <w:jc w:val="center"/>
              <w:rPr>
                <w:sz w:val="19"/>
                <w:szCs w:val="19"/>
              </w:rPr>
            </w:pPr>
            <w:r w:rsidRPr="00DF3252">
              <w:rPr>
                <w:sz w:val="19"/>
                <w:szCs w:val="19"/>
              </w:rPr>
              <w:t>i)</w:t>
            </w:r>
          </w:p>
        </w:tc>
        <w:tc>
          <w:tcPr>
            <w:tcW w:w="3576" w:type="pct"/>
            <w:gridSpan w:val="2"/>
            <w:shd w:val="clear" w:color="auto" w:fill="E7E6E6"/>
            <w:vAlign w:val="center"/>
          </w:tcPr>
          <w:p w14:paraId="378DB9DA" w14:textId="77777777" w:rsidR="0003082B" w:rsidRPr="00DF3252" w:rsidRDefault="0003082B" w:rsidP="0003082B">
            <w:pPr>
              <w:rPr>
                <w:sz w:val="19"/>
                <w:szCs w:val="19"/>
              </w:rPr>
            </w:pPr>
            <w:r w:rsidRPr="00DF3252">
              <w:rPr>
                <w:sz w:val="19"/>
                <w:szCs w:val="19"/>
              </w:rPr>
              <w:t>Establecimiento o mantenimiento de un sistema de control nacional [Artículo 5(2)]</w:t>
            </w:r>
          </w:p>
          <w:p w14:paraId="531FBCE1"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039DF808"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5E40FAC9"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8A5B9DC"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A94C711" w14:textId="77777777" w:rsidR="0003082B" w:rsidRPr="00DF3252" w:rsidRDefault="0003082B" w:rsidP="0003082B">
            <w:pPr>
              <w:rPr>
                <w:b/>
                <w:sz w:val="19"/>
                <w:szCs w:val="19"/>
                <w:lang w:eastAsia="ja-JP"/>
              </w:rPr>
            </w:pPr>
          </w:p>
        </w:tc>
      </w:tr>
      <w:tr w:rsidR="0003082B" w:rsidRPr="00DF3252" w14:paraId="7305F7CA" w14:textId="77777777" w:rsidTr="0003082B">
        <w:trPr>
          <w:trHeight w:val="397"/>
        </w:trPr>
        <w:tc>
          <w:tcPr>
            <w:tcW w:w="297" w:type="pct"/>
            <w:shd w:val="clear" w:color="auto" w:fill="E7E6E6"/>
            <w:vAlign w:val="center"/>
          </w:tcPr>
          <w:p w14:paraId="28D7E8DE" w14:textId="77777777" w:rsidR="0003082B" w:rsidRPr="00DF3252" w:rsidRDefault="0003082B" w:rsidP="0003082B">
            <w:pPr>
              <w:jc w:val="center"/>
              <w:rPr>
                <w:sz w:val="19"/>
                <w:szCs w:val="19"/>
              </w:rPr>
            </w:pPr>
            <w:r w:rsidRPr="00DF3252">
              <w:rPr>
                <w:sz w:val="19"/>
                <w:szCs w:val="19"/>
              </w:rPr>
              <w:t>ii)</w:t>
            </w:r>
          </w:p>
        </w:tc>
        <w:tc>
          <w:tcPr>
            <w:tcW w:w="3576" w:type="pct"/>
            <w:gridSpan w:val="2"/>
            <w:shd w:val="clear" w:color="auto" w:fill="E7E6E6"/>
            <w:vAlign w:val="center"/>
          </w:tcPr>
          <w:p w14:paraId="7E0D4C1C" w14:textId="77777777" w:rsidR="0003082B" w:rsidRPr="00DF3252" w:rsidRDefault="0003082B" w:rsidP="0003082B">
            <w:pPr>
              <w:rPr>
                <w:sz w:val="19"/>
                <w:szCs w:val="19"/>
              </w:rPr>
            </w:pPr>
            <w:r w:rsidRPr="00DF3252">
              <w:rPr>
                <w:sz w:val="19"/>
                <w:szCs w:val="19"/>
              </w:rPr>
              <w:t>Establecimiento o mantenimiento de una lista de control nacional [Artículo 5(2)-(4)]</w:t>
            </w:r>
          </w:p>
          <w:p w14:paraId="5F2DC89A"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7A75B4A7"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10A05C6A"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69EE6C0"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470003CF" w14:textId="77777777" w:rsidR="0003082B" w:rsidRPr="00DF3252" w:rsidRDefault="0003082B" w:rsidP="0003082B">
            <w:pPr>
              <w:rPr>
                <w:b/>
                <w:sz w:val="19"/>
                <w:szCs w:val="19"/>
                <w:lang w:eastAsia="ja-JP"/>
              </w:rPr>
            </w:pPr>
          </w:p>
        </w:tc>
      </w:tr>
      <w:tr w:rsidR="0003082B" w:rsidRPr="00DF3252" w14:paraId="13365FEB" w14:textId="77777777" w:rsidTr="0003082B">
        <w:trPr>
          <w:trHeight w:val="397"/>
        </w:trPr>
        <w:tc>
          <w:tcPr>
            <w:tcW w:w="297" w:type="pct"/>
            <w:shd w:val="clear" w:color="auto" w:fill="E7E6E6"/>
            <w:vAlign w:val="center"/>
          </w:tcPr>
          <w:p w14:paraId="790749AF" w14:textId="77777777" w:rsidR="0003082B" w:rsidRPr="00DF3252" w:rsidRDefault="0003082B" w:rsidP="0003082B">
            <w:pPr>
              <w:jc w:val="center"/>
              <w:rPr>
                <w:sz w:val="19"/>
                <w:szCs w:val="19"/>
              </w:rPr>
            </w:pPr>
            <w:r w:rsidRPr="00DF3252">
              <w:rPr>
                <w:sz w:val="19"/>
                <w:szCs w:val="19"/>
              </w:rPr>
              <w:t>iii)</w:t>
            </w:r>
          </w:p>
        </w:tc>
        <w:tc>
          <w:tcPr>
            <w:tcW w:w="3576" w:type="pct"/>
            <w:gridSpan w:val="2"/>
            <w:shd w:val="clear" w:color="auto" w:fill="E7E6E6"/>
            <w:vAlign w:val="center"/>
          </w:tcPr>
          <w:p w14:paraId="27A2BB08" w14:textId="77777777" w:rsidR="0003082B" w:rsidRPr="00DF3252" w:rsidRDefault="0003082B" w:rsidP="0003082B">
            <w:pPr>
              <w:rPr>
                <w:sz w:val="19"/>
                <w:szCs w:val="19"/>
              </w:rPr>
            </w:pPr>
            <w:r w:rsidRPr="00DF3252">
              <w:rPr>
                <w:sz w:val="19"/>
                <w:szCs w:val="19"/>
              </w:rPr>
              <w:t xml:space="preserve">Designación de una autoridad(es) nacional(es) competente(s) [Artículo 5(4)] </w:t>
            </w:r>
          </w:p>
          <w:p w14:paraId="28EDF082"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4B307375"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1CCA2D3E"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357514DD"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280A7D49" w14:textId="77777777" w:rsidR="0003082B" w:rsidRPr="00DF3252" w:rsidRDefault="0003082B" w:rsidP="0003082B">
            <w:pPr>
              <w:rPr>
                <w:b/>
                <w:sz w:val="19"/>
                <w:szCs w:val="19"/>
                <w:lang w:eastAsia="ja-JP"/>
              </w:rPr>
            </w:pPr>
          </w:p>
        </w:tc>
      </w:tr>
      <w:tr w:rsidR="0003082B" w:rsidRPr="00DF3252" w14:paraId="6ECE4D5D" w14:textId="77777777" w:rsidTr="0003082B">
        <w:trPr>
          <w:trHeight w:val="397"/>
        </w:trPr>
        <w:tc>
          <w:tcPr>
            <w:tcW w:w="297" w:type="pct"/>
            <w:shd w:val="clear" w:color="auto" w:fill="E7E6E6"/>
            <w:vAlign w:val="center"/>
          </w:tcPr>
          <w:p w14:paraId="67AE36BA" w14:textId="77777777" w:rsidR="0003082B" w:rsidRPr="00DF3252" w:rsidRDefault="0003082B" w:rsidP="0003082B">
            <w:pPr>
              <w:jc w:val="center"/>
              <w:rPr>
                <w:sz w:val="19"/>
                <w:szCs w:val="19"/>
              </w:rPr>
            </w:pPr>
            <w:r w:rsidRPr="00DF3252">
              <w:rPr>
                <w:sz w:val="19"/>
                <w:szCs w:val="19"/>
              </w:rPr>
              <w:t>iv)</w:t>
            </w:r>
          </w:p>
        </w:tc>
        <w:tc>
          <w:tcPr>
            <w:tcW w:w="3576" w:type="pct"/>
            <w:gridSpan w:val="2"/>
            <w:shd w:val="clear" w:color="auto" w:fill="E7E6E6"/>
            <w:vAlign w:val="center"/>
          </w:tcPr>
          <w:p w14:paraId="2176729C" w14:textId="77777777" w:rsidR="0003082B" w:rsidRPr="00DF3252" w:rsidRDefault="0003082B" w:rsidP="0003082B">
            <w:pPr>
              <w:rPr>
                <w:sz w:val="19"/>
                <w:szCs w:val="19"/>
              </w:rPr>
            </w:pPr>
            <w:r w:rsidRPr="00DF3252">
              <w:rPr>
                <w:sz w:val="19"/>
                <w:szCs w:val="19"/>
              </w:rPr>
              <w:t xml:space="preserve">Designación de un punto(s) de contacto nacional(es) [Artículo 5(6)] </w:t>
            </w:r>
          </w:p>
          <w:p w14:paraId="581799DF"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1C76D9A1"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1687B242"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336059A5"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B7ADC3F" w14:textId="77777777" w:rsidR="0003082B" w:rsidRPr="00DF3252" w:rsidRDefault="0003082B" w:rsidP="0003082B">
            <w:pPr>
              <w:rPr>
                <w:b/>
                <w:sz w:val="19"/>
                <w:szCs w:val="19"/>
                <w:lang w:eastAsia="ja-JP"/>
              </w:rPr>
            </w:pPr>
          </w:p>
        </w:tc>
      </w:tr>
      <w:tr w:rsidR="0003082B" w:rsidRPr="00DF3252" w14:paraId="577D8B4B" w14:textId="77777777" w:rsidTr="0003082B">
        <w:trPr>
          <w:trHeight w:val="397"/>
        </w:trPr>
        <w:tc>
          <w:tcPr>
            <w:tcW w:w="297" w:type="pct"/>
            <w:shd w:val="clear" w:color="auto" w:fill="E7E6E6"/>
            <w:vAlign w:val="center"/>
          </w:tcPr>
          <w:p w14:paraId="125BD30E" w14:textId="77777777" w:rsidR="0003082B" w:rsidRPr="00DF3252" w:rsidRDefault="0003082B" w:rsidP="0003082B">
            <w:pPr>
              <w:jc w:val="center"/>
              <w:rPr>
                <w:sz w:val="19"/>
                <w:szCs w:val="19"/>
              </w:rPr>
            </w:pPr>
            <w:r w:rsidRPr="00DF3252">
              <w:rPr>
                <w:sz w:val="19"/>
                <w:szCs w:val="19"/>
              </w:rPr>
              <w:t>v)</w:t>
            </w:r>
          </w:p>
        </w:tc>
        <w:tc>
          <w:tcPr>
            <w:tcW w:w="3576" w:type="pct"/>
            <w:gridSpan w:val="2"/>
            <w:shd w:val="clear" w:color="auto" w:fill="E7E6E6"/>
            <w:vAlign w:val="center"/>
          </w:tcPr>
          <w:p w14:paraId="67BC77D5" w14:textId="77777777" w:rsidR="0003082B" w:rsidRPr="00DF3252" w:rsidRDefault="0003082B" w:rsidP="0003082B">
            <w:pPr>
              <w:rPr>
                <w:sz w:val="19"/>
                <w:szCs w:val="19"/>
              </w:rPr>
            </w:pPr>
            <w:r w:rsidRPr="00DF3252">
              <w:rPr>
                <w:sz w:val="19"/>
                <w:szCs w:val="19"/>
              </w:rPr>
              <w:t xml:space="preserve">Establecimiento de medidas para regular la exportación de armas y elementos, incluido un proceso para llevar a cabo evaluaciones de riesgo [Artículo 7] </w:t>
            </w:r>
          </w:p>
          <w:p w14:paraId="444E059D"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003A2CB5"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52D1D8F8"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EB60149"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0655A560" w14:textId="77777777" w:rsidR="0003082B" w:rsidRPr="00DF3252" w:rsidRDefault="0003082B" w:rsidP="0003082B">
            <w:pPr>
              <w:rPr>
                <w:b/>
                <w:sz w:val="19"/>
                <w:szCs w:val="19"/>
                <w:lang w:eastAsia="ja-JP"/>
              </w:rPr>
            </w:pPr>
          </w:p>
        </w:tc>
      </w:tr>
      <w:tr w:rsidR="0003082B" w:rsidRPr="00DF3252" w14:paraId="29C41386" w14:textId="77777777" w:rsidTr="0003082B">
        <w:trPr>
          <w:trHeight w:val="397"/>
        </w:trPr>
        <w:tc>
          <w:tcPr>
            <w:tcW w:w="297" w:type="pct"/>
            <w:shd w:val="clear" w:color="auto" w:fill="E7E6E6"/>
            <w:vAlign w:val="center"/>
          </w:tcPr>
          <w:p w14:paraId="475C03D8" w14:textId="77777777" w:rsidR="0003082B" w:rsidRPr="00DF3252" w:rsidRDefault="0003082B" w:rsidP="0003082B">
            <w:pPr>
              <w:jc w:val="center"/>
              <w:rPr>
                <w:sz w:val="19"/>
                <w:szCs w:val="19"/>
              </w:rPr>
            </w:pPr>
            <w:r w:rsidRPr="00DF3252">
              <w:rPr>
                <w:sz w:val="19"/>
                <w:szCs w:val="19"/>
              </w:rPr>
              <w:t>vi)</w:t>
            </w:r>
          </w:p>
        </w:tc>
        <w:tc>
          <w:tcPr>
            <w:tcW w:w="3576" w:type="pct"/>
            <w:gridSpan w:val="2"/>
            <w:shd w:val="clear" w:color="auto" w:fill="E7E6E6"/>
            <w:vAlign w:val="center"/>
          </w:tcPr>
          <w:p w14:paraId="300C4365" w14:textId="77777777" w:rsidR="0003082B" w:rsidRPr="00DF3252" w:rsidRDefault="0003082B" w:rsidP="0003082B">
            <w:pPr>
              <w:rPr>
                <w:sz w:val="19"/>
                <w:szCs w:val="19"/>
              </w:rPr>
            </w:pPr>
            <w:r w:rsidRPr="00DF3252">
              <w:rPr>
                <w:sz w:val="19"/>
                <w:szCs w:val="19"/>
              </w:rPr>
              <w:t xml:space="preserve">Establecimiento de medidas para regular la importación de armas [Artículo 8] </w:t>
            </w:r>
          </w:p>
          <w:p w14:paraId="61824FEF"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5F416049"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6A17AFE7"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139E9E68"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22DD704" w14:textId="77777777" w:rsidR="0003082B" w:rsidRPr="00DF3252" w:rsidRDefault="0003082B" w:rsidP="0003082B">
            <w:pPr>
              <w:rPr>
                <w:b/>
                <w:sz w:val="19"/>
                <w:szCs w:val="19"/>
                <w:lang w:eastAsia="ja-JP"/>
              </w:rPr>
            </w:pPr>
          </w:p>
        </w:tc>
      </w:tr>
      <w:tr w:rsidR="0003082B" w:rsidRPr="00DF3252" w14:paraId="79503EDA" w14:textId="77777777" w:rsidTr="0003082B">
        <w:trPr>
          <w:trHeight w:val="397"/>
        </w:trPr>
        <w:tc>
          <w:tcPr>
            <w:tcW w:w="297" w:type="pct"/>
            <w:shd w:val="clear" w:color="auto" w:fill="E7E6E6"/>
            <w:vAlign w:val="center"/>
          </w:tcPr>
          <w:p w14:paraId="472FA91D" w14:textId="77777777" w:rsidR="0003082B" w:rsidRPr="00DF3252" w:rsidRDefault="0003082B" w:rsidP="0003082B">
            <w:pPr>
              <w:jc w:val="center"/>
              <w:rPr>
                <w:sz w:val="19"/>
                <w:szCs w:val="19"/>
              </w:rPr>
            </w:pPr>
            <w:r w:rsidRPr="00DF3252">
              <w:rPr>
                <w:sz w:val="19"/>
                <w:szCs w:val="19"/>
              </w:rPr>
              <w:t>vii)</w:t>
            </w:r>
          </w:p>
        </w:tc>
        <w:tc>
          <w:tcPr>
            <w:tcW w:w="3576" w:type="pct"/>
            <w:gridSpan w:val="2"/>
            <w:shd w:val="clear" w:color="auto" w:fill="E7E6E6"/>
            <w:vAlign w:val="center"/>
          </w:tcPr>
          <w:p w14:paraId="0A779342" w14:textId="77777777" w:rsidR="0003082B" w:rsidRPr="00DF3252" w:rsidRDefault="0003082B" w:rsidP="0003082B">
            <w:pPr>
              <w:rPr>
                <w:sz w:val="19"/>
                <w:szCs w:val="19"/>
              </w:rPr>
            </w:pPr>
            <w:r w:rsidRPr="00DF3252">
              <w:rPr>
                <w:sz w:val="19"/>
                <w:szCs w:val="19"/>
              </w:rPr>
              <w:t xml:space="preserve">Establecimiento de medidas para regular el tránsito y transbordo de armas [Artículo 9] </w:t>
            </w:r>
          </w:p>
          <w:p w14:paraId="2858F6A9"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77FB8742"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0780F554"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E2FF203"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168818E6" w14:textId="77777777" w:rsidR="0003082B" w:rsidRPr="00DF3252" w:rsidRDefault="0003082B" w:rsidP="0003082B">
            <w:pPr>
              <w:rPr>
                <w:b/>
                <w:sz w:val="19"/>
                <w:szCs w:val="19"/>
                <w:lang w:eastAsia="ja-JP"/>
              </w:rPr>
            </w:pPr>
          </w:p>
        </w:tc>
      </w:tr>
      <w:tr w:rsidR="0003082B" w:rsidRPr="00DF3252" w14:paraId="4C235570" w14:textId="77777777" w:rsidTr="0003082B">
        <w:trPr>
          <w:trHeight w:val="397"/>
        </w:trPr>
        <w:tc>
          <w:tcPr>
            <w:tcW w:w="297" w:type="pct"/>
            <w:shd w:val="clear" w:color="auto" w:fill="E7E6E6"/>
            <w:vAlign w:val="center"/>
          </w:tcPr>
          <w:p w14:paraId="106461B7" w14:textId="77777777" w:rsidR="0003082B" w:rsidRPr="00DF3252" w:rsidRDefault="0003082B" w:rsidP="0003082B">
            <w:pPr>
              <w:jc w:val="center"/>
              <w:rPr>
                <w:sz w:val="19"/>
                <w:szCs w:val="19"/>
              </w:rPr>
            </w:pPr>
            <w:r w:rsidRPr="00DF3252">
              <w:rPr>
                <w:sz w:val="19"/>
                <w:szCs w:val="19"/>
              </w:rPr>
              <w:t>viii)</w:t>
            </w:r>
          </w:p>
        </w:tc>
        <w:tc>
          <w:tcPr>
            <w:tcW w:w="3576" w:type="pct"/>
            <w:gridSpan w:val="2"/>
            <w:shd w:val="clear" w:color="auto" w:fill="E7E6E6"/>
            <w:vAlign w:val="center"/>
          </w:tcPr>
          <w:p w14:paraId="7605706F" w14:textId="77777777" w:rsidR="0003082B" w:rsidRPr="00DF3252" w:rsidRDefault="0003082B" w:rsidP="0003082B">
            <w:pPr>
              <w:rPr>
                <w:sz w:val="19"/>
                <w:szCs w:val="19"/>
              </w:rPr>
            </w:pPr>
            <w:r w:rsidRPr="00DF3252">
              <w:rPr>
                <w:sz w:val="19"/>
                <w:szCs w:val="19"/>
              </w:rPr>
              <w:t xml:space="preserve">Establecimiento de medidas para regular el corretaje de armas [Artículo 10] </w:t>
            </w:r>
          </w:p>
          <w:p w14:paraId="49B7530D"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18F9F5F6"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485DA8D9"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237E0312"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029183E8" w14:textId="77777777" w:rsidR="0003082B" w:rsidRPr="00DF3252" w:rsidRDefault="0003082B" w:rsidP="0003082B">
            <w:pPr>
              <w:rPr>
                <w:b/>
                <w:sz w:val="19"/>
                <w:szCs w:val="19"/>
                <w:lang w:eastAsia="ja-JP"/>
              </w:rPr>
            </w:pPr>
          </w:p>
        </w:tc>
      </w:tr>
      <w:tr w:rsidR="0003082B" w:rsidRPr="00DF3252" w14:paraId="44274774" w14:textId="77777777" w:rsidTr="0003082B">
        <w:trPr>
          <w:trHeight w:val="397"/>
        </w:trPr>
        <w:tc>
          <w:tcPr>
            <w:tcW w:w="297" w:type="pct"/>
            <w:shd w:val="clear" w:color="auto" w:fill="E7E6E6"/>
            <w:vAlign w:val="center"/>
          </w:tcPr>
          <w:p w14:paraId="34488E54" w14:textId="77777777" w:rsidR="0003082B" w:rsidRPr="00DF3252" w:rsidRDefault="0003082B" w:rsidP="0003082B">
            <w:pPr>
              <w:jc w:val="center"/>
              <w:rPr>
                <w:sz w:val="19"/>
                <w:szCs w:val="19"/>
              </w:rPr>
            </w:pPr>
            <w:r w:rsidRPr="00DF3252">
              <w:rPr>
                <w:sz w:val="19"/>
                <w:szCs w:val="19"/>
              </w:rPr>
              <w:t>ix)</w:t>
            </w:r>
          </w:p>
        </w:tc>
        <w:tc>
          <w:tcPr>
            <w:tcW w:w="3576" w:type="pct"/>
            <w:gridSpan w:val="2"/>
            <w:shd w:val="clear" w:color="auto" w:fill="E7E6E6"/>
            <w:vAlign w:val="center"/>
          </w:tcPr>
          <w:p w14:paraId="5E88ED41" w14:textId="77777777" w:rsidR="0003082B" w:rsidRPr="00DF3252" w:rsidRDefault="0003082B" w:rsidP="0003082B">
            <w:pPr>
              <w:rPr>
                <w:sz w:val="19"/>
                <w:szCs w:val="19"/>
              </w:rPr>
            </w:pPr>
            <w:r w:rsidRPr="00DF3252">
              <w:rPr>
                <w:sz w:val="19"/>
                <w:szCs w:val="19"/>
              </w:rPr>
              <w:t xml:space="preserve">Establecimiento de medidas para prevenir y abordar el desvío [Artículo 11] </w:t>
            </w:r>
          </w:p>
          <w:p w14:paraId="4602AE0E"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6FDC27F3"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6BF57F73"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BC76D26"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31ECFD8A" w14:textId="77777777" w:rsidR="0003082B" w:rsidRPr="00DF3252" w:rsidRDefault="0003082B" w:rsidP="0003082B">
            <w:pPr>
              <w:rPr>
                <w:b/>
                <w:sz w:val="19"/>
                <w:szCs w:val="19"/>
                <w:lang w:eastAsia="ja-JP"/>
              </w:rPr>
            </w:pPr>
          </w:p>
        </w:tc>
      </w:tr>
      <w:tr w:rsidR="0003082B" w:rsidRPr="00DF3252" w14:paraId="5CF2F00D" w14:textId="77777777" w:rsidTr="0003082B">
        <w:trPr>
          <w:trHeight w:val="397"/>
        </w:trPr>
        <w:tc>
          <w:tcPr>
            <w:tcW w:w="297" w:type="pct"/>
            <w:shd w:val="clear" w:color="auto" w:fill="E7E6E6"/>
            <w:vAlign w:val="center"/>
          </w:tcPr>
          <w:p w14:paraId="5CB338B9" w14:textId="77777777" w:rsidR="0003082B" w:rsidRPr="00DF3252" w:rsidRDefault="0003082B" w:rsidP="0003082B">
            <w:pPr>
              <w:jc w:val="center"/>
              <w:rPr>
                <w:sz w:val="19"/>
                <w:szCs w:val="19"/>
              </w:rPr>
            </w:pPr>
            <w:r w:rsidRPr="00DF3252">
              <w:rPr>
                <w:sz w:val="19"/>
                <w:szCs w:val="19"/>
              </w:rPr>
              <w:t>x)</w:t>
            </w:r>
          </w:p>
        </w:tc>
        <w:tc>
          <w:tcPr>
            <w:tcW w:w="3576" w:type="pct"/>
            <w:gridSpan w:val="2"/>
            <w:shd w:val="clear" w:color="auto" w:fill="E7E6E6"/>
            <w:vAlign w:val="center"/>
          </w:tcPr>
          <w:p w14:paraId="6293FD07" w14:textId="77777777" w:rsidR="0003082B" w:rsidRPr="00DF3252" w:rsidRDefault="0003082B" w:rsidP="0003082B">
            <w:pPr>
              <w:rPr>
                <w:sz w:val="19"/>
                <w:szCs w:val="19"/>
              </w:rPr>
            </w:pPr>
            <w:r w:rsidRPr="00DF3252">
              <w:rPr>
                <w:sz w:val="19"/>
                <w:szCs w:val="19"/>
              </w:rPr>
              <w:t xml:space="preserve">Mantenimiento de registros [Artículo 12] </w:t>
            </w:r>
          </w:p>
          <w:p w14:paraId="625EDDFE"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6C773B0D"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35216380"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0BEEE17E"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EF018A8" w14:textId="77777777" w:rsidR="0003082B" w:rsidRPr="00DF3252" w:rsidRDefault="0003082B" w:rsidP="0003082B">
            <w:pPr>
              <w:rPr>
                <w:b/>
                <w:sz w:val="19"/>
                <w:szCs w:val="19"/>
                <w:lang w:eastAsia="ja-JP"/>
              </w:rPr>
            </w:pPr>
          </w:p>
        </w:tc>
      </w:tr>
      <w:tr w:rsidR="0003082B" w:rsidRPr="00DF3252" w14:paraId="16ECE64B" w14:textId="77777777" w:rsidTr="0003082B">
        <w:trPr>
          <w:trHeight w:val="397"/>
        </w:trPr>
        <w:tc>
          <w:tcPr>
            <w:tcW w:w="297" w:type="pct"/>
            <w:shd w:val="clear" w:color="auto" w:fill="E7E6E6"/>
            <w:vAlign w:val="center"/>
          </w:tcPr>
          <w:p w14:paraId="664D4702" w14:textId="77777777" w:rsidR="0003082B" w:rsidRPr="00DF3252" w:rsidRDefault="0003082B" w:rsidP="0003082B">
            <w:pPr>
              <w:jc w:val="center"/>
              <w:rPr>
                <w:sz w:val="19"/>
                <w:szCs w:val="19"/>
              </w:rPr>
            </w:pPr>
            <w:r w:rsidRPr="00DF3252">
              <w:rPr>
                <w:sz w:val="19"/>
                <w:szCs w:val="19"/>
              </w:rPr>
              <w:t>xi)</w:t>
            </w:r>
          </w:p>
        </w:tc>
        <w:tc>
          <w:tcPr>
            <w:tcW w:w="3576" w:type="pct"/>
            <w:gridSpan w:val="2"/>
            <w:shd w:val="clear" w:color="auto" w:fill="E7E6E6"/>
            <w:vAlign w:val="center"/>
          </w:tcPr>
          <w:p w14:paraId="3DAA0652" w14:textId="77777777" w:rsidR="0003082B" w:rsidRPr="00DF3252" w:rsidRDefault="0003082B" w:rsidP="0003082B">
            <w:pPr>
              <w:rPr>
                <w:sz w:val="19"/>
                <w:szCs w:val="19"/>
              </w:rPr>
            </w:pPr>
            <w:r w:rsidRPr="00DF3252">
              <w:rPr>
                <w:sz w:val="19"/>
                <w:szCs w:val="19"/>
              </w:rPr>
              <w:t xml:space="preserve">Presentación de informes [Artículo 13] </w:t>
            </w:r>
          </w:p>
          <w:p w14:paraId="3EC15586"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19FAD870"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474E0399"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F7A5A30"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194B7954" w14:textId="77777777" w:rsidR="0003082B" w:rsidRPr="00DF3252" w:rsidRDefault="0003082B" w:rsidP="0003082B">
            <w:pPr>
              <w:rPr>
                <w:b/>
                <w:sz w:val="19"/>
                <w:szCs w:val="19"/>
                <w:lang w:eastAsia="ja-JP"/>
              </w:rPr>
            </w:pPr>
          </w:p>
        </w:tc>
      </w:tr>
      <w:tr w:rsidR="0003082B" w:rsidRPr="00DF3252" w14:paraId="22ACAAB4" w14:textId="77777777" w:rsidTr="0003082B">
        <w:trPr>
          <w:trHeight w:val="397"/>
        </w:trPr>
        <w:tc>
          <w:tcPr>
            <w:tcW w:w="297" w:type="pct"/>
            <w:shd w:val="clear" w:color="auto" w:fill="E7E6E6"/>
            <w:vAlign w:val="center"/>
          </w:tcPr>
          <w:p w14:paraId="13E2D901" w14:textId="77777777" w:rsidR="0003082B" w:rsidRPr="00DF3252" w:rsidRDefault="0003082B" w:rsidP="0003082B">
            <w:pPr>
              <w:jc w:val="center"/>
              <w:rPr>
                <w:sz w:val="19"/>
                <w:szCs w:val="19"/>
              </w:rPr>
            </w:pPr>
            <w:r w:rsidRPr="00DF3252">
              <w:rPr>
                <w:sz w:val="19"/>
                <w:szCs w:val="19"/>
              </w:rPr>
              <w:t>xii)</w:t>
            </w:r>
          </w:p>
        </w:tc>
        <w:tc>
          <w:tcPr>
            <w:tcW w:w="3576" w:type="pct"/>
            <w:gridSpan w:val="2"/>
            <w:shd w:val="clear" w:color="auto" w:fill="E7E6E6"/>
            <w:vAlign w:val="center"/>
          </w:tcPr>
          <w:p w14:paraId="00ABAEB1" w14:textId="77777777" w:rsidR="0003082B" w:rsidRPr="00DF3252" w:rsidRDefault="0003082B" w:rsidP="0003082B">
            <w:pPr>
              <w:rPr>
                <w:sz w:val="19"/>
                <w:szCs w:val="19"/>
              </w:rPr>
            </w:pPr>
            <w:r w:rsidRPr="00DF3252">
              <w:rPr>
                <w:sz w:val="19"/>
                <w:szCs w:val="19"/>
              </w:rPr>
              <w:t>Otros</w:t>
            </w:r>
          </w:p>
          <w:p w14:paraId="55598009" w14:textId="77777777" w:rsidR="0003082B" w:rsidRPr="00DF3252" w:rsidRDefault="0003082B" w:rsidP="0003082B">
            <w:pPr>
              <w:rPr>
                <w:sz w:val="19"/>
                <w:szCs w:val="19"/>
              </w:rPr>
            </w:pPr>
            <w:r w:rsidRPr="00DF3252">
              <w:rPr>
                <w:sz w:val="19"/>
                <w:szCs w:val="19"/>
              </w:rPr>
              <w:t>(De ser así, sírvase especificar a continuación).</w:t>
            </w:r>
          </w:p>
        </w:tc>
        <w:tc>
          <w:tcPr>
            <w:tcW w:w="561" w:type="pct"/>
            <w:shd w:val="clear" w:color="auto" w:fill="E6E6E6"/>
            <w:vAlign w:val="center"/>
          </w:tcPr>
          <w:p w14:paraId="6591BAE6"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22BC08DC" w14:textId="77777777" w:rsidR="0003082B" w:rsidRPr="00DF3252" w:rsidRDefault="0003082B" w:rsidP="0003082B">
            <w:pPr>
              <w:jc w:val="center"/>
              <w:rPr>
                <w:sz w:val="19"/>
                <w:szCs w:val="19"/>
              </w:rPr>
            </w:pP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6CB39F4" w14:textId="77777777" w:rsidTr="0003082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51D7981" w14:textId="77777777" w:rsidR="0003082B" w:rsidRPr="00DF3252" w:rsidRDefault="0003082B" w:rsidP="0003082B">
            <w:pPr>
              <w:rPr>
                <w:b/>
                <w:sz w:val="19"/>
                <w:szCs w:val="19"/>
                <w:lang w:eastAsia="ja-JP"/>
              </w:rPr>
            </w:pPr>
          </w:p>
        </w:tc>
      </w:tr>
      <w:tr w:rsidR="0003082B" w:rsidRPr="00DF3252" w14:paraId="3BCE4555" w14:textId="77777777" w:rsidTr="00102E32">
        <w:trPr>
          <w:trHeight w:val="397"/>
        </w:trPr>
        <w:tc>
          <w:tcPr>
            <w:tcW w:w="3861" w:type="pct"/>
            <w:gridSpan w:val="2"/>
            <w:shd w:val="clear" w:color="auto" w:fill="E6E6E6"/>
            <w:vAlign w:val="center"/>
          </w:tcPr>
          <w:p w14:paraId="1D7B3BA8" w14:textId="77777777" w:rsidR="0003082B" w:rsidRPr="00DF3252" w:rsidRDefault="0003082B" w:rsidP="0003082B">
            <w:pPr>
              <w:rPr>
                <w:sz w:val="8"/>
                <w:szCs w:val="8"/>
                <w:lang w:eastAsia="ja-JP"/>
              </w:rPr>
            </w:pPr>
          </w:p>
          <w:p w14:paraId="1BAC52BB" w14:textId="749E796C" w:rsidR="0003082B" w:rsidRPr="00DF3252" w:rsidRDefault="0003082B" w:rsidP="0003082B">
            <w:pPr>
              <w:rPr>
                <w:b/>
                <w:sz w:val="19"/>
                <w:szCs w:val="19"/>
              </w:rPr>
            </w:pPr>
            <w:r w:rsidRPr="00DF3252">
              <w:rPr>
                <w:b/>
                <w:sz w:val="19"/>
                <w:szCs w:val="19"/>
              </w:rPr>
              <w:lastRenderedPageBreak/>
              <w:t xml:space="preserve">D. Los reglamentos y las políticas nacionales permiten la contribución de recursos financieros al Fondo Fiduciario de Contribuciones Voluntarias establecido en virtud del Artículo 16(3) del Tratado </w:t>
            </w:r>
          </w:p>
          <w:p w14:paraId="3CEE9A57" w14:textId="7EA50FC1" w:rsidR="0003082B" w:rsidRPr="00DF3252" w:rsidRDefault="0003082B" w:rsidP="0003082B">
            <w:pPr>
              <w:rPr>
                <w:sz w:val="19"/>
                <w:szCs w:val="19"/>
              </w:rPr>
            </w:pPr>
            <w:r w:rsidRPr="00DF3252">
              <w:rPr>
                <w:sz w:val="19"/>
                <w:szCs w:val="19"/>
              </w:rPr>
              <w:t>(De no ser así, sírvase detallar a continuación).</w:t>
            </w:r>
          </w:p>
          <w:p w14:paraId="28A3BD3F" w14:textId="77777777" w:rsidR="0003082B" w:rsidRPr="00DF3252" w:rsidRDefault="0003082B" w:rsidP="0003082B">
            <w:pPr>
              <w:rPr>
                <w:sz w:val="8"/>
                <w:szCs w:val="8"/>
                <w:lang w:eastAsia="ja-JP"/>
              </w:rPr>
            </w:pPr>
          </w:p>
        </w:tc>
        <w:tc>
          <w:tcPr>
            <w:tcW w:w="573" w:type="pct"/>
            <w:gridSpan w:val="2"/>
            <w:shd w:val="clear" w:color="auto" w:fill="E6E6E6"/>
            <w:vAlign w:val="center"/>
          </w:tcPr>
          <w:p w14:paraId="2C9FD1DC" w14:textId="77777777" w:rsidR="0003082B" w:rsidRPr="00DF3252" w:rsidRDefault="0003082B" w:rsidP="0003082B">
            <w:pPr>
              <w:jc w:val="center"/>
              <w:rPr>
                <w:sz w:val="19"/>
                <w:szCs w:val="19"/>
              </w:rPr>
            </w:pPr>
            <w:r w:rsidRPr="00DF3252">
              <w:rPr>
                <w:sz w:val="19"/>
                <w:szCs w:val="19"/>
              </w:rPr>
              <w:lastRenderedPageBreak/>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66" w:type="pct"/>
            <w:shd w:val="clear" w:color="auto" w:fill="E6E6E6"/>
            <w:vAlign w:val="center"/>
          </w:tcPr>
          <w:p w14:paraId="0A42B2B3"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A3DDCC3"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346B294" w14:textId="77777777" w:rsidR="0003082B" w:rsidRPr="00DF3252" w:rsidRDefault="0003082B" w:rsidP="0003082B">
            <w:pPr>
              <w:rPr>
                <w:sz w:val="19"/>
                <w:szCs w:val="19"/>
                <w:lang w:eastAsia="ja-JP"/>
              </w:rPr>
            </w:pPr>
          </w:p>
        </w:tc>
      </w:tr>
      <w:tr w:rsidR="0003082B" w:rsidRPr="00DF3252" w14:paraId="5944E742" w14:textId="77777777" w:rsidTr="00102E32">
        <w:trPr>
          <w:trHeight w:val="397"/>
        </w:trPr>
        <w:tc>
          <w:tcPr>
            <w:tcW w:w="5000" w:type="pct"/>
            <w:gridSpan w:val="5"/>
            <w:shd w:val="clear" w:color="auto" w:fill="E6E6E6"/>
            <w:vAlign w:val="center"/>
          </w:tcPr>
          <w:p w14:paraId="324B0E91" w14:textId="77777777" w:rsidR="0003082B" w:rsidRPr="00DF3252" w:rsidRDefault="0003082B" w:rsidP="0003082B">
            <w:pPr>
              <w:rPr>
                <w:sz w:val="19"/>
              </w:rPr>
            </w:pPr>
          </w:p>
          <w:p w14:paraId="047A8F8B" w14:textId="1D5A5221" w:rsidR="0003082B" w:rsidRPr="00DF3252" w:rsidRDefault="0003082B" w:rsidP="0003082B">
            <w:pPr>
              <w:rPr>
                <w:b/>
                <w:sz w:val="19"/>
                <w:szCs w:val="19"/>
              </w:rPr>
            </w:pPr>
            <w:r w:rsidRPr="00DF3252">
              <w:rPr>
                <w:b/>
                <w:sz w:val="19"/>
                <w:szCs w:val="19"/>
              </w:rPr>
              <w:t>E. Información voluntaria adicional relevante para la provisión o recepción de asistencia en materia de aplicación</w:t>
            </w:r>
          </w:p>
          <w:p w14:paraId="6CE18A2E" w14:textId="77777777" w:rsidR="0003082B" w:rsidRPr="00DF3252" w:rsidRDefault="0003082B" w:rsidP="0003082B">
            <w:pPr>
              <w:rPr>
                <w:sz w:val="19"/>
                <w:szCs w:val="19"/>
              </w:rPr>
            </w:pPr>
            <w:r w:rsidRPr="00DF3252">
              <w:rPr>
                <w:sz w:val="19"/>
                <w:szCs w:val="19"/>
              </w:rPr>
              <w:t>(Sírvase especificar a continuación, por ejemplo, sobre las capacidades de prestación de asistencia o las necesidades de asistencia).</w:t>
            </w:r>
          </w:p>
          <w:p w14:paraId="237EF9E1" w14:textId="77777777" w:rsidR="0003082B" w:rsidRPr="00DF3252" w:rsidRDefault="0003082B" w:rsidP="0003082B">
            <w:pPr>
              <w:rPr>
                <w:sz w:val="19"/>
              </w:rPr>
            </w:pPr>
          </w:p>
        </w:tc>
      </w:tr>
      <w:tr w:rsidR="0003082B" w:rsidRPr="00DF3252" w14:paraId="205514C8" w14:textId="77777777" w:rsidTr="006D1AC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368A37F" w14:textId="77777777" w:rsidR="0003082B" w:rsidRPr="00DF3252" w:rsidRDefault="0003082B" w:rsidP="0003082B">
            <w:pPr>
              <w:rPr>
                <w:b/>
                <w:sz w:val="19"/>
                <w:szCs w:val="19"/>
                <w:lang w:eastAsia="ja-JP"/>
              </w:rPr>
            </w:pPr>
          </w:p>
        </w:tc>
      </w:tr>
    </w:tbl>
    <w:p w14:paraId="7B0B07BB" w14:textId="77777777" w:rsidR="0003082B" w:rsidRPr="00DF3252" w:rsidRDefault="0003082B" w:rsidP="0003082B">
      <w:pPr>
        <w:rPr>
          <w:b/>
          <w:sz w:val="21"/>
          <w:szCs w:val="21"/>
        </w:rPr>
      </w:pPr>
    </w:p>
    <w:p w14:paraId="71349148" w14:textId="77777777" w:rsidR="0003082B" w:rsidRPr="00DF3252" w:rsidRDefault="0003082B" w:rsidP="0003082B">
      <w:pPr>
        <w:rPr>
          <w:b/>
          <w:sz w:val="23"/>
          <w:szCs w:val="23"/>
        </w:rPr>
      </w:pPr>
    </w:p>
    <w:p w14:paraId="08B67D35" w14:textId="77777777" w:rsidR="0003082B" w:rsidRPr="00DF3252" w:rsidRDefault="0003082B" w:rsidP="006D1AC5">
      <w:pPr>
        <w:pStyle w:val="Heading1"/>
        <w:rPr>
          <w:b w:val="0"/>
          <w:sz w:val="24"/>
        </w:rPr>
      </w:pPr>
      <w:bookmarkStart w:id="16" w:name="_Toc36197240"/>
      <w:r w:rsidRPr="00DF3252">
        <w:rPr>
          <w:rFonts w:ascii="Times New Roman" w:hAnsi="Times New Roman"/>
          <w:sz w:val="24"/>
        </w:rPr>
        <w:t>13. SOLUCIÓN DE CONTROVERSIAS</w:t>
      </w:r>
      <w:bookmarkEnd w:id="16"/>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03082B" w:rsidRPr="00DF3252" w14:paraId="2398CC1D" w14:textId="77777777" w:rsidTr="00812920">
        <w:trPr>
          <w:trHeight w:val="397"/>
        </w:trPr>
        <w:tc>
          <w:tcPr>
            <w:tcW w:w="3846" w:type="pct"/>
            <w:shd w:val="clear" w:color="auto" w:fill="auto"/>
            <w:vAlign w:val="center"/>
          </w:tcPr>
          <w:p w14:paraId="5BEE0C14" w14:textId="77777777" w:rsidR="0003082B" w:rsidRPr="00DF3252" w:rsidRDefault="0003082B" w:rsidP="0003082B">
            <w:pPr>
              <w:rPr>
                <w:sz w:val="8"/>
                <w:szCs w:val="8"/>
                <w:lang w:eastAsia="ja-JP"/>
              </w:rPr>
            </w:pPr>
          </w:p>
          <w:p w14:paraId="56525373" w14:textId="7C314395" w:rsidR="0003082B" w:rsidRPr="00DF3252" w:rsidRDefault="0003082B" w:rsidP="0003082B">
            <w:pPr>
              <w:rPr>
                <w:b/>
                <w:sz w:val="19"/>
                <w:szCs w:val="19"/>
              </w:rPr>
            </w:pPr>
            <w:r w:rsidRPr="00DF3252">
              <w:rPr>
                <w:b/>
                <w:sz w:val="19"/>
                <w:szCs w:val="19"/>
              </w:rPr>
              <w:t>A. Las regulaciones y las políticas nacionales permiten las consultas y, con consentimiento mutuo, la cooperación en la solución de controversias sobre la interpretación o aplicación del Tratado por al menos uno de los medios detallados en el Artículo 19(1)</w:t>
            </w:r>
          </w:p>
          <w:p w14:paraId="2F584A1B" w14:textId="08FAA664" w:rsidR="0003082B" w:rsidRPr="00DF3252" w:rsidRDefault="0003082B" w:rsidP="0003082B">
            <w:pPr>
              <w:rPr>
                <w:sz w:val="19"/>
                <w:szCs w:val="19"/>
              </w:rPr>
            </w:pPr>
            <w:r w:rsidRPr="00DF3252">
              <w:rPr>
                <w:sz w:val="19"/>
                <w:szCs w:val="19"/>
              </w:rPr>
              <w:t>(De no ser así, sírvase detallar a continuación).</w:t>
            </w:r>
          </w:p>
          <w:p w14:paraId="691FB3CA" w14:textId="77777777" w:rsidR="0003082B" w:rsidRPr="00DF3252" w:rsidRDefault="0003082B" w:rsidP="0003082B">
            <w:pPr>
              <w:rPr>
                <w:sz w:val="8"/>
                <w:szCs w:val="8"/>
                <w:lang w:eastAsia="ja-JP"/>
              </w:rPr>
            </w:pPr>
          </w:p>
        </w:tc>
        <w:tc>
          <w:tcPr>
            <w:tcW w:w="584" w:type="pct"/>
            <w:shd w:val="clear" w:color="auto" w:fill="auto"/>
            <w:vAlign w:val="center"/>
          </w:tcPr>
          <w:p w14:paraId="00413F41"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auto"/>
            <w:vAlign w:val="center"/>
          </w:tcPr>
          <w:p w14:paraId="62243F2F"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6F8656A5" w14:textId="77777777" w:rsidTr="0081292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B34D3" w14:textId="77777777" w:rsidR="0003082B" w:rsidRPr="00DF3252" w:rsidRDefault="0003082B" w:rsidP="0003082B">
            <w:pPr>
              <w:rPr>
                <w:b/>
                <w:sz w:val="19"/>
                <w:szCs w:val="19"/>
                <w:lang w:eastAsia="ja-JP"/>
              </w:rPr>
            </w:pPr>
          </w:p>
        </w:tc>
      </w:tr>
      <w:tr w:rsidR="0003082B" w:rsidRPr="00DF3252" w14:paraId="0B529626" w14:textId="77777777" w:rsidTr="00812920">
        <w:trPr>
          <w:trHeight w:val="397"/>
        </w:trPr>
        <w:tc>
          <w:tcPr>
            <w:tcW w:w="3846" w:type="pct"/>
            <w:shd w:val="clear" w:color="auto" w:fill="E6E6E6"/>
            <w:vAlign w:val="center"/>
          </w:tcPr>
          <w:p w14:paraId="0FB6E989" w14:textId="77777777" w:rsidR="0003082B" w:rsidRPr="00DF3252" w:rsidRDefault="0003082B" w:rsidP="0003082B">
            <w:pPr>
              <w:rPr>
                <w:sz w:val="8"/>
                <w:szCs w:val="8"/>
                <w:lang w:eastAsia="ja-JP"/>
              </w:rPr>
            </w:pPr>
          </w:p>
          <w:p w14:paraId="7729EE54" w14:textId="026966B4" w:rsidR="0003082B" w:rsidRPr="00DF3252" w:rsidRDefault="0003082B" w:rsidP="0003082B">
            <w:pPr>
              <w:rPr>
                <w:b/>
                <w:sz w:val="19"/>
                <w:szCs w:val="19"/>
              </w:rPr>
            </w:pPr>
            <w:r w:rsidRPr="00DF3252">
              <w:rPr>
                <w:b/>
                <w:sz w:val="19"/>
                <w:szCs w:val="19"/>
              </w:rPr>
              <w:t>B. Las regulaciones y las políticas nacionales permiten la solución de controversias sobre la interpretación o la aplicación del Tratado mediante el arbitraje por consentimiento mutuo como se dispone en el Artículo 19(2)</w:t>
            </w:r>
          </w:p>
          <w:p w14:paraId="1EA90A3F" w14:textId="2ADE2BF2" w:rsidR="0003082B" w:rsidRPr="00DF3252" w:rsidRDefault="0003082B" w:rsidP="0003082B">
            <w:pPr>
              <w:rPr>
                <w:sz w:val="19"/>
                <w:szCs w:val="19"/>
              </w:rPr>
            </w:pPr>
            <w:r w:rsidRPr="00DF3252">
              <w:rPr>
                <w:sz w:val="19"/>
                <w:szCs w:val="19"/>
              </w:rPr>
              <w:t>(De no ser así, sírvase detallar a continuación).</w:t>
            </w:r>
          </w:p>
          <w:p w14:paraId="55FAE4EF" w14:textId="77777777" w:rsidR="0003082B" w:rsidRPr="00DF3252" w:rsidRDefault="0003082B" w:rsidP="0003082B">
            <w:pPr>
              <w:rPr>
                <w:sz w:val="8"/>
                <w:szCs w:val="8"/>
                <w:lang w:eastAsia="ja-JP"/>
              </w:rPr>
            </w:pPr>
          </w:p>
        </w:tc>
        <w:tc>
          <w:tcPr>
            <w:tcW w:w="584" w:type="pct"/>
            <w:shd w:val="clear" w:color="auto" w:fill="E6E6E6"/>
            <w:vAlign w:val="center"/>
          </w:tcPr>
          <w:p w14:paraId="152D7AB2" w14:textId="77777777" w:rsidR="0003082B" w:rsidRPr="00DF3252" w:rsidRDefault="0003082B" w:rsidP="0003082B">
            <w:pPr>
              <w:jc w:val="center"/>
              <w:rPr>
                <w:sz w:val="19"/>
                <w:szCs w:val="19"/>
              </w:rPr>
            </w:pPr>
            <w:r w:rsidRPr="00DF3252">
              <w:rPr>
                <w:sz w:val="19"/>
                <w:szCs w:val="19"/>
              </w:rPr>
              <w:t xml:space="preserve">Sí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c>
          <w:tcPr>
            <w:tcW w:w="570" w:type="pct"/>
            <w:shd w:val="clear" w:color="auto" w:fill="E6E6E6"/>
            <w:vAlign w:val="center"/>
          </w:tcPr>
          <w:p w14:paraId="0CC8B84A" w14:textId="77777777" w:rsidR="0003082B" w:rsidRPr="00DF3252" w:rsidRDefault="0003082B" w:rsidP="0003082B">
            <w:pPr>
              <w:jc w:val="center"/>
              <w:rPr>
                <w:sz w:val="19"/>
                <w:szCs w:val="19"/>
              </w:rPr>
            </w:pPr>
            <w:r w:rsidRPr="00DF3252">
              <w:rPr>
                <w:sz w:val="19"/>
                <w:szCs w:val="19"/>
              </w:rPr>
              <w:t xml:space="preserve">No </w:t>
            </w:r>
            <w:r w:rsidRPr="00DF3252">
              <w:rPr>
                <w:sz w:val="19"/>
                <w:szCs w:val="19"/>
              </w:rPr>
              <w:fldChar w:fldCharType="begin">
                <w:ffData>
                  <w:name w:val="Check229"/>
                  <w:enabled/>
                  <w:calcOnExit w:val="0"/>
                  <w:checkBox>
                    <w:sizeAuto/>
                    <w:default w:val="0"/>
                  </w:checkBox>
                </w:ffData>
              </w:fldChar>
            </w:r>
            <w:r w:rsidRPr="00DF3252">
              <w:rPr>
                <w:sz w:val="19"/>
                <w:szCs w:val="19"/>
              </w:rPr>
              <w:instrText xml:space="preserve"> FORMCHECKBOX </w:instrText>
            </w:r>
            <w:r w:rsidR="00F431A6">
              <w:rPr>
                <w:sz w:val="19"/>
                <w:szCs w:val="19"/>
              </w:rPr>
            </w:r>
            <w:r w:rsidR="00F431A6">
              <w:rPr>
                <w:sz w:val="19"/>
                <w:szCs w:val="19"/>
              </w:rPr>
              <w:fldChar w:fldCharType="separate"/>
            </w:r>
            <w:r w:rsidRPr="00DF3252">
              <w:rPr>
                <w:sz w:val="19"/>
                <w:szCs w:val="19"/>
              </w:rPr>
              <w:fldChar w:fldCharType="end"/>
            </w:r>
          </w:p>
        </w:tc>
      </w:tr>
      <w:tr w:rsidR="0003082B" w:rsidRPr="00DF3252" w14:paraId="736286ED" w14:textId="77777777" w:rsidTr="0081292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A56EA2C" w14:textId="77777777" w:rsidR="0003082B" w:rsidRPr="00DF3252" w:rsidRDefault="0003082B" w:rsidP="0003082B">
            <w:pPr>
              <w:rPr>
                <w:sz w:val="19"/>
                <w:szCs w:val="19"/>
                <w:lang w:eastAsia="ja-JP"/>
              </w:rPr>
            </w:pPr>
          </w:p>
        </w:tc>
      </w:tr>
      <w:tr w:rsidR="0003082B" w:rsidRPr="00DF3252" w14:paraId="776A872B" w14:textId="77777777" w:rsidTr="00812920">
        <w:trPr>
          <w:trHeight w:val="397"/>
        </w:trPr>
        <w:tc>
          <w:tcPr>
            <w:tcW w:w="5000" w:type="pct"/>
            <w:gridSpan w:val="3"/>
            <w:shd w:val="clear" w:color="auto" w:fill="E6E6E6"/>
            <w:vAlign w:val="center"/>
          </w:tcPr>
          <w:p w14:paraId="25DF367F" w14:textId="77777777" w:rsidR="0003082B" w:rsidRPr="00DF3252" w:rsidRDefault="0003082B" w:rsidP="0003082B">
            <w:pPr>
              <w:rPr>
                <w:sz w:val="19"/>
              </w:rPr>
            </w:pPr>
          </w:p>
          <w:p w14:paraId="7F3A7E79" w14:textId="77777777" w:rsidR="0003082B" w:rsidRPr="00DF3252" w:rsidRDefault="0003082B" w:rsidP="0003082B">
            <w:pPr>
              <w:rPr>
                <w:b/>
                <w:sz w:val="19"/>
                <w:szCs w:val="19"/>
              </w:rPr>
            </w:pPr>
            <w:r w:rsidRPr="00DF3252">
              <w:rPr>
                <w:b/>
                <w:sz w:val="19"/>
                <w:szCs w:val="19"/>
              </w:rPr>
              <w:t>C. Información voluntaria adicional relevante para la solución de controversias según los términos del Tratado</w:t>
            </w:r>
          </w:p>
          <w:p w14:paraId="0212EE15" w14:textId="2848AD3F" w:rsidR="0003082B" w:rsidRPr="00DF3252" w:rsidRDefault="0003082B" w:rsidP="0003082B">
            <w:pPr>
              <w:rPr>
                <w:sz w:val="19"/>
                <w:szCs w:val="19"/>
              </w:rPr>
            </w:pPr>
            <w:r w:rsidRPr="00DF3252">
              <w:rPr>
                <w:sz w:val="19"/>
                <w:szCs w:val="19"/>
              </w:rPr>
              <w:t>(Sírvase especificar a continuación).</w:t>
            </w:r>
          </w:p>
          <w:p w14:paraId="2B445480" w14:textId="77777777" w:rsidR="0003082B" w:rsidRPr="00DF3252" w:rsidRDefault="0003082B" w:rsidP="0003082B">
            <w:pPr>
              <w:rPr>
                <w:sz w:val="19"/>
              </w:rPr>
            </w:pPr>
          </w:p>
        </w:tc>
      </w:tr>
      <w:tr w:rsidR="0003082B" w:rsidRPr="00DF3252" w14:paraId="7479E605" w14:textId="77777777" w:rsidTr="0081292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CD07734" w14:textId="77777777" w:rsidR="0003082B" w:rsidRPr="00DF3252" w:rsidRDefault="0003082B" w:rsidP="0003082B">
            <w:pPr>
              <w:rPr>
                <w:b/>
                <w:sz w:val="19"/>
                <w:szCs w:val="19"/>
                <w:lang w:eastAsia="ja-JP"/>
              </w:rPr>
            </w:pPr>
          </w:p>
        </w:tc>
      </w:tr>
    </w:tbl>
    <w:p w14:paraId="037A4FBF" w14:textId="77777777" w:rsidR="0003082B" w:rsidRPr="00DF3252" w:rsidRDefault="0003082B" w:rsidP="0003082B">
      <w:pPr>
        <w:rPr>
          <w:sz w:val="23"/>
          <w:szCs w:val="23"/>
        </w:rPr>
      </w:pPr>
    </w:p>
    <w:p w14:paraId="065204AB" w14:textId="77777777" w:rsidR="0003082B" w:rsidRPr="00DF3252" w:rsidRDefault="0003082B" w:rsidP="0003082B">
      <w:pPr>
        <w:rPr>
          <w:sz w:val="23"/>
          <w:szCs w:val="23"/>
        </w:rPr>
      </w:pPr>
      <w:r w:rsidRPr="00DF3252">
        <w:br w:type="page"/>
      </w:r>
    </w:p>
    <w:p w14:paraId="1389C307" w14:textId="77777777" w:rsidR="0003082B" w:rsidRPr="00DF3252" w:rsidRDefault="0003082B" w:rsidP="0003082B">
      <w:pPr>
        <w:pStyle w:val="Default"/>
        <w:jc w:val="center"/>
        <w:rPr>
          <w:sz w:val="16"/>
          <w:szCs w:val="16"/>
        </w:rPr>
      </w:pPr>
      <w:r w:rsidRPr="00DF3252">
        <w:rPr>
          <w:sz w:val="16"/>
          <w:szCs w:val="16"/>
        </w:rPr>
        <w:lastRenderedPageBreak/>
        <w:t>ANEXO A. Resumen de actualizaciones del informe inicial previo</w:t>
      </w:r>
    </w:p>
    <w:p w14:paraId="270BB225" w14:textId="77777777" w:rsidR="0003082B" w:rsidRPr="00DF3252" w:rsidRDefault="0003082B" w:rsidP="0003082B">
      <w:pPr>
        <w:pStyle w:val="Default"/>
        <w:jc w:val="center"/>
        <w:rPr>
          <w:sz w:val="16"/>
          <w:szCs w:val="16"/>
        </w:rPr>
      </w:pPr>
    </w:p>
    <w:p w14:paraId="06BDFDAD"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rPr>
          <w:i/>
          <w:sz w:val="16"/>
          <w:szCs w:val="16"/>
        </w:rPr>
      </w:pPr>
      <w:r w:rsidRPr="00DF3252">
        <w:rPr>
          <w:i/>
          <w:sz w:val="16"/>
          <w:szCs w:val="16"/>
        </w:rPr>
        <w:t>Sírvase incluir una descripción de las partes actualizadas del informe inicial que confeccionó el Estado:</w:t>
      </w:r>
    </w:p>
    <w:p w14:paraId="41B98D38"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066B801A"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651E285B"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0FF0CC4"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63998FA5"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528A1FB"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2DAE962"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33382E38"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0D51D71D"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7B632ED"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43CC7B33"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69F29D9"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31526E5"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0D8220D2"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431D50E"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6C75FD7"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9B48834"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DDA2F93"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65FD778"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35D9F1DB"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0520418B"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417F22F3"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456C999F"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24E3E54"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3EBA06FD"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01AAF619"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6AFDCEC"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3BB1A48"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6BEC371C"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600B3038"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2845C8B6"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831A4F8"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43927012"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63E2424C"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A163CB1"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42233F66"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D43F183"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295170B"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CA1BC69"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63C609EB"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3F776D4A"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63A87F74"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22E8199"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D2E991B"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FB4886F"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2BE2EC2F"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3B8B8318"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230F626"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B60061D"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0DD77F8C"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F44DEC0"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30222AC4"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29CF71D4"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64E9694"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FF366F5"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7C1B1E1"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CD1B54A"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424CCB3"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62CDA965"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06E874A4"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ECF6F1A"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6E602C7"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10546F7"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2802DD3"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A6AC50D"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4D1675EA"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1B664F3"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D4BC166"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5E476176"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372CBFF"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1608F791"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10E27F3"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471F90E9"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21070965"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26003DDC"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7251F66A" w14:textId="77777777" w:rsidR="0003082B" w:rsidRPr="00DF3252" w:rsidRDefault="0003082B" w:rsidP="0003082B">
      <w:pPr>
        <w:pStyle w:val="Default"/>
        <w:pBdr>
          <w:top w:val="single" w:sz="4" w:space="1" w:color="auto"/>
          <w:left w:val="single" w:sz="4" w:space="4" w:color="auto"/>
          <w:bottom w:val="single" w:sz="4" w:space="1" w:color="auto"/>
          <w:right w:val="single" w:sz="4" w:space="4" w:color="auto"/>
        </w:pBdr>
        <w:jc w:val="center"/>
        <w:rPr>
          <w:i/>
          <w:sz w:val="16"/>
          <w:szCs w:val="16"/>
        </w:rPr>
      </w:pPr>
    </w:p>
    <w:p w14:paraId="4D672403" w14:textId="77777777" w:rsidR="0003082B" w:rsidRPr="00DF3252" w:rsidRDefault="0003082B" w:rsidP="0003082B">
      <w:pPr>
        <w:pStyle w:val="Default"/>
        <w:jc w:val="center"/>
        <w:rPr>
          <w:sz w:val="16"/>
          <w:szCs w:val="16"/>
        </w:rPr>
      </w:pPr>
      <w:r w:rsidRPr="00DF3252">
        <w:br w:type="page"/>
      </w:r>
      <w:r w:rsidRPr="00DF3252">
        <w:rPr>
          <w:sz w:val="16"/>
          <w:szCs w:val="16"/>
        </w:rPr>
        <w:lastRenderedPageBreak/>
        <w:t>(Esa página se dejó intencionalmente en blanco)</w:t>
      </w:r>
    </w:p>
    <w:p w14:paraId="08DD6953" w14:textId="77777777" w:rsidR="0003082B" w:rsidRPr="00DF3252" w:rsidRDefault="0003082B" w:rsidP="0003082B">
      <w:pPr>
        <w:rPr>
          <w:sz w:val="23"/>
          <w:szCs w:val="23"/>
        </w:rPr>
      </w:pPr>
    </w:p>
    <w:p w14:paraId="311E4DA6" w14:textId="77777777" w:rsidR="001145D8" w:rsidRPr="00DF3252" w:rsidRDefault="001145D8" w:rsidP="0003082B">
      <w:pPr>
        <w:rPr>
          <w:sz w:val="23"/>
          <w:szCs w:val="23"/>
        </w:rPr>
      </w:pPr>
    </w:p>
    <w:sectPr w:rsidR="001145D8" w:rsidRPr="00DF3252" w:rsidSect="005C1EA3">
      <w:headerReference w:type="default" r:id="rId12"/>
      <w:pgSz w:w="11906" w:h="16838"/>
      <w:pgMar w:top="896" w:right="1418" w:bottom="568"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57E59" w14:textId="77777777" w:rsidR="00DF4ECD" w:rsidRDefault="00DF4ECD">
      <w:r>
        <w:separator/>
      </w:r>
    </w:p>
  </w:endnote>
  <w:endnote w:type="continuationSeparator" w:id="0">
    <w:p w14:paraId="2FFDFBA4" w14:textId="77777777" w:rsidR="00DF4ECD" w:rsidRDefault="00DF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2C899" w14:textId="77777777" w:rsidR="00DF4ECD" w:rsidRDefault="00DF4ECD">
      <w:r>
        <w:separator/>
      </w:r>
    </w:p>
  </w:footnote>
  <w:footnote w:type="continuationSeparator" w:id="0">
    <w:p w14:paraId="06BD0D72" w14:textId="77777777" w:rsidR="00DF4ECD" w:rsidRDefault="00DF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54B1" w14:textId="0D0D3329" w:rsidR="00DF4ECD" w:rsidRPr="004F72A5" w:rsidRDefault="00DF4ECD" w:rsidP="00447706">
    <w:pPr>
      <w:pStyle w:val="Header"/>
      <w:rPr>
        <w:rFonts w:ascii="Arial" w:hAnsi="Arial" w:cs="Arial"/>
        <w:color w:val="808080"/>
        <w:sz w:val="20"/>
      </w:rPr>
    </w:pPr>
    <w:r>
      <w:rPr>
        <w:rFonts w:ascii="Arial" w:hAnsi="Arial" w:cs="Arial"/>
        <w:color w:val="808080"/>
        <w:sz w:val="20"/>
      </w:rPr>
      <w:t xml:space="preserve">                                        </w:t>
    </w:r>
    <w:r w:rsidRPr="004F72A5">
      <w:rPr>
        <w:rFonts w:ascii="Arial" w:hAnsi="Arial" w:cs="Arial"/>
        <w:color w:val="808080"/>
        <w:sz w:val="20"/>
      </w:rPr>
      <w:t>PLANTILLA DE PRESENTACIÓN DE INFORMES INICIALES</w:t>
    </w:r>
  </w:p>
  <w:p w14:paraId="3E8FDFB8" w14:textId="107EC768" w:rsidR="00DF4ECD" w:rsidRDefault="00DF4ECD" w:rsidP="00447706">
    <w:pPr>
      <w:pStyle w:val="Header"/>
      <w:jc w:val="center"/>
      <w:rPr>
        <w:rFonts w:ascii="Arial" w:hAnsi="Arial" w:cs="Arial"/>
        <w:color w:val="808080"/>
        <w:sz w:val="16"/>
        <w:szCs w:val="16"/>
      </w:rPr>
    </w:pPr>
    <w:r w:rsidRPr="00E87932">
      <w:rPr>
        <w:rFonts w:ascii="Arial" w:hAnsi="Arial" w:cs="Arial"/>
        <w:color w:val="808080"/>
        <w:sz w:val="16"/>
        <w:szCs w:val="16"/>
      </w:rPr>
      <w:t>16 de julio de 2021</w:t>
    </w:r>
  </w:p>
  <w:p w14:paraId="30867262" w14:textId="77777777" w:rsidR="00DF4ECD" w:rsidRPr="00447706" w:rsidRDefault="00DF4ECD" w:rsidP="00447706">
    <w:pPr>
      <w:pStyle w:val="Header"/>
      <w:rPr>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CF3"/>
    <w:multiLevelType w:val="hybridMultilevel"/>
    <w:tmpl w:val="178A7A3E"/>
    <w:lvl w:ilvl="0" w:tplc="7A4AD424">
      <w:start w:val="1"/>
      <w:numFmt w:val="upperLetter"/>
      <w:lvlText w:val="%1."/>
      <w:lvlJc w:val="left"/>
      <w:pPr>
        <w:ind w:left="720" w:hanging="360"/>
      </w:pPr>
      <w:rPr>
        <w:rFonts w:hint="default"/>
      </w:rPr>
    </w:lvl>
    <w:lvl w:ilvl="1" w:tplc="004CDD4A" w:tentative="1">
      <w:start w:val="1"/>
      <w:numFmt w:val="lowerLetter"/>
      <w:lvlText w:val="%2."/>
      <w:lvlJc w:val="left"/>
      <w:pPr>
        <w:ind w:left="1440" w:hanging="360"/>
      </w:pPr>
    </w:lvl>
    <w:lvl w:ilvl="2" w:tplc="08AA9B96" w:tentative="1">
      <w:start w:val="1"/>
      <w:numFmt w:val="lowerRoman"/>
      <w:lvlText w:val="%3."/>
      <w:lvlJc w:val="right"/>
      <w:pPr>
        <w:ind w:left="2160" w:hanging="180"/>
      </w:pPr>
    </w:lvl>
    <w:lvl w:ilvl="3" w:tplc="3550A28C" w:tentative="1">
      <w:start w:val="1"/>
      <w:numFmt w:val="decimal"/>
      <w:lvlText w:val="%4."/>
      <w:lvlJc w:val="left"/>
      <w:pPr>
        <w:ind w:left="2880" w:hanging="360"/>
      </w:pPr>
    </w:lvl>
    <w:lvl w:ilvl="4" w:tplc="448CFE84" w:tentative="1">
      <w:start w:val="1"/>
      <w:numFmt w:val="lowerLetter"/>
      <w:lvlText w:val="%5."/>
      <w:lvlJc w:val="left"/>
      <w:pPr>
        <w:ind w:left="3600" w:hanging="360"/>
      </w:pPr>
    </w:lvl>
    <w:lvl w:ilvl="5" w:tplc="BEE85630" w:tentative="1">
      <w:start w:val="1"/>
      <w:numFmt w:val="lowerRoman"/>
      <w:lvlText w:val="%6."/>
      <w:lvlJc w:val="right"/>
      <w:pPr>
        <w:ind w:left="4320" w:hanging="180"/>
      </w:pPr>
    </w:lvl>
    <w:lvl w:ilvl="6" w:tplc="F4B0BE6C" w:tentative="1">
      <w:start w:val="1"/>
      <w:numFmt w:val="decimal"/>
      <w:lvlText w:val="%7."/>
      <w:lvlJc w:val="left"/>
      <w:pPr>
        <w:ind w:left="5040" w:hanging="360"/>
      </w:pPr>
    </w:lvl>
    <w:lvl w:ilvl="7" w:tplc="EDD8F56C" w:tentative="1">
      <w:start w:val="1"/>
      <w:numFmt w:val="lowerLetter"/>
      <w:lvlText w:val="%8."/>
      <w:lvlJc w:val="left"/>
      <w:pPr>
        <w:ind w:left="5760" w:hanging="360"/>
      </w:pPr>
    </w:lvl>
    <w:lvl w:ilvl="8" w:tplc="B2A4D6D2" w:tentative="1">
      <w:start w:val="1"/>
      <w:numFmt w:val="lowerRoman"/>
      <w:lvlText w:val="%9."/>
      <w:lvlJc w:val="right"/>
      <w:pPr>
        <w:ind w:left="6480" w:hanging="180"/>
      </w:pPr>
    </w:lvl>
  </w:abstractNum>
  <w:abstractNum w:abstractNumId="1" w15:restartNumberingAfterBreak="0">
    <w:nsid w:val="1A6A141D"/>
    <w:multiLevelType w:val="hybridMultilevel"/>
    <w:tmpl w:val="D7B28556"/>
    <w:lvl w:ilvl="0" w:tplc="87E875BA">
      <w:start w:val="1"/>
      <w:numFmt w:val="decimal"/>
      <w:lvlText w:val="%1)"/>
      <w:lvlJc w:val="left"/>
      <w:pPr>
        <w:ind w:left="720" w:hanging="360"/>
      </w:pPr>
      <w:rPr>
        <w:rFonts w:hint="default"/>
      </w:rPr>
    </w:lvl>
    <w:lvl w:ilvl="1" w:tplc="0668230E" w:tentative="1">
      <w:start w:val="1"/>
      <w:numFmt w:val="lowerLetter"/>
      <w:lvlText w:val="%2."/>
      <w:lvlJc w:val="left"/>
      <w:pPr>
        <w:ind w:left="1440" w:hanging="360"/>
      </w:pPr>
    </w:lvl>
    <w:lvl w:ilvl="2" w:tplc="23143698" w:tentative="1">
      <w:start w:val="1"/>
      <w:numFmt w:val="lowerRoman"/>
      <w:lvlText w:val="%3."/>
      <w:lvlJc w:val="right"/>
      <w:pPr>
        <w:ind w:left="2160" w:hanging="180"/>
      </w:pPr>
    </w:lvl>
    <w:lvl w:ilvl="3" w:tplc="E272E868" w:tentative="1">
      <w:start w:val="1"/>
      <w:numFmt w:val="decimal"/>
      <w:lvlText w:val="%4."/>
      <w:lvlJc w:val="left"/>
      <w:pPr>
        <w:ind w:left="2880" w:hanging="360"/>
      </w:pPr>
    </w:lvl>
    <w:lvl w:ilvl="4" w:tplc="96D4E9AA" w:tentative="1">
      <w:start w:val="1"/>
      <w:numFmt w:val="lowerLetter"/>
      <w:lvlText w:val="%5."/>
      <w:lvlJc w:val="left"/>
      <w:pPr>
        <w:ind w:left="3600" w:hanging="360"/>
      </w:pPr>
    </w:lvl>
    <w:lvl w:ilvl="5" w:tplc="D542F0E6" w:tentative="1">
      <w:start w:val="1"/>
      <w:numFmt w:val="lowerRoman"/>
      <w:lvlText w:val="%6."/>
      <w:lvlJc w:val="right"/>
      <w:pPr>
        <w:ind w:left="4320" w:hanging="180"/>
      </w:pPr>
    </w:lvl>
    <w:lvl w:ilvl="6" w:tplc="459A8468" w:tentative="1">
      <w:start w:val="1"/>
      <w:numFmt w:val="decimal"/>
      <w:lvlText w:val="%7."/>
      <w:lvlJc w:val="left"/>
      <w:pPr>
        <w:ind w:left="5040" w:hanging="360"/>
      </w:pPr>
    </w:lvl>
    <w:lvl w:ilvl="7" w:tplc="080609B6" w:tentative="1">
      <w:start w:val="1"/>
      <w:numFmt w:val="lowerLetter"/>
      <w:lvlText w:val="%8."/>
      <w:lvlJc w:val="left"/>
      <w:pPr>
        <w:ind w:left="5760" w:hanging="360"/>
      </w:pPr>
    </w:lvl>
    <w:lvl w:ilvl="8" w:tplc="FCA8856A" w:tentative="1">
      <w:start w:val="1"/>
      <w:numFmt w:val="lowerRoman"/>
      <w:lvlText w:val="%9."/>
      <w:lvlJc w:val="right"/>
      <w:pPr>
        <w:ind w:left="6480" w:hanging="180"/>
      </w:pPr>
    </w:lvl>
  </w:abstractNum>
  <w:abstractNum w:abstractNumId="2" w15:restartNumberingAfterBreak="0">
    <w:nsid w:val="2FA041DB"/>
    <w:multiLevelType w:val="hybridMultilevel"/>
    <w:tmpl w:val="2EEEE5DC"/>
    <w:lvl w:ilvl="0" w:tplc="9F981254">
      <w:start w:val="1"/>
      <w:numFmt w:val="bullet"/>
      <w:lvlText w:val="-"/>
      <w:lvlJc w:val="left"/>
      <w:pPr>
        <w:ind w:left="720" w:hanging="360"/>
      </w:pPr>
      <w:rPr>
        <w:rFonts w:ascii="Calibri" w:eastAsia="Calibri" w:hAnsi="Calibri" w:cs="Calibri" w:hint="default"/>
      </w:rPr>
    </w:lvl>
    <w:lvl w:ilvl="1" w:tplc="74069118">
      <w:start w:val="1"/>
      <w:numFmt w:val="bullet"/>
      <w:lvlText w:val="o"/>
      <w:lvlJc w:val="left"/>
      <w:pPr>
        <w:ind w:left="1440" w:hanging="360"/>
      </w:pPr>
      <w:rPr>
        <w:rFonts w:ascii="Courier New" w:hAnsi="Courier New" w:cs="Courier New" w:hint="default"/>
      </w:rPr>
    </w:lvl>
    <w:lvl w:ilvl="2" w:tplc="D3ECB288">
      <w:start w:val="1"/>
      <w:numFmt w:val="bullet"/>
      <w:lvlText w:val=""/>
      <w:lvlJc w:val="left"/>
      <w:pPr>
        <w:ind w:left="2160" w:hanging="360"/>
      </w:pPr>
      <w:rPr>
        <w:rFonts w:ascii="Wingdings" w:hAnsi="Wingdings" w:hint="default"/>
      </w:rPr>
    </w:lvl>
    <w:lvl w:ilvl="3" w:tplc="BDDC3454">
      <w:start w:val="1"/>
      <w:numFmt w:val="bullet"/>
      <w:lvlText w:val=""/>
      <w:lvlJc w:val="left"/>
      <w:pPr>
        <w:ind w:left="2880" w:hanging="360"/>
      </w:pPr>
      <w:rPr>
        <w:rFonts w:ascii="Symbol" w:hAnsi="Symbol" w:hint="default"/>
      </w:rPr>
    </w:lvl>
    <w:lvl w:ilvl="4" w:tplc="CB309F98">
      <w:start w:val="1"/>
      <w:numFmt w:val="bullet"/>
      <w:lvlText w:val="o"/>
      <w:lvlJc w:val="left"/>
      <w:pPr>
        <w:ind w:left="3600" w:hanging="360"/>
      </w:pPr>
      <w:rPr>
        <w:rFonts w:ascii="Courier New" w:hAnsi="Courier New" w:cs="Courier New" w:hint="default"/>
      </w:rPr>
    </w:lvl>
    <w:lvl w:ilvl="5" w:tplc="0F4E792A">
      <w:start w:val="1"/>
      <w:numFmt w:val="bullet"/>
      <w:lvlText w:val=""/>
      <w:lvlJc w:val="left"/>
      <w:pPr>
        <w:ind w:left="4320" w:hanging="360"/>
      </w:pPr>
      <w:rPr>
        <w:rFonts w:ascii="Wingdings" w:hAnsi="Wingdings" w:hint="default"/>
      </w:rPr>
    </w:lvl>
    <w:lvl w:ilvl="6" w:tplc="C9B48892">
      <w:start w:val="1"/>
      <w:numFmt w:val="bullet"/>
      <w:lvlText w:val=""/>
      <w:lvlJc w:val="left"/>
      <w:pPr>
        <w:ind w:left="5040" w:hanging="360"/>
      </w:pPr>
      <w:rPr>
        <w:rFonts w:ascii="Symbol" w:hAnsi="Symbol" w:hint="default"/>
      </w:rPr>
    </w:lvl>
    <w:lvl w:ilvl="7" w:tplc="A998A526">
      <w:start w:val="1"/>
      <w:numFmt w:val="bullet"/>
      <w:lvlText w:val="o"/>
      <w:lvlJc w:val="left"/>
      <w:pPr>
        <w:ind w:left="5760" w:hanging="360"/>
      </w:pPr>
      <w:rPr>
        <w:rFonts w:ascii="Courier New" w:hAnsi="Courier New" w:cs="Courier New" w:hint="default"/>
      </w:rPr>
    </w:lvl>
    <w:lvl w:ilvl="8" w:tplc="4FE20C0E">
      <w:start w:val="1"/>
      <w:numFmt w:val="bullet"/>
      <w:lvlText w:val=""/>
      <w:lvlJc w:val="left"/>
      <w:pPr>
        <w:ind w:left="6480" w:hanging="360"/>
      </w:pPr>
      <w:rPr>
        <w:rFonts w:ascii="Wingdings" w:hAnsi="Wingdings" w:hint="default"/>
      </w:rPr>
    </w:lvl>
  </w:abstractNum>
  <w:abstractNum w:abstractNumId="3" w15:restartNumberingAfterBreak="0">
    <w:nsid w:val="3E371523"/>
    <w:multiLevelType w:val="hybridMultilevel"/>
    <w:tmpl w:val="1BE44BD6"/>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52097A5B"/>
    <w:multiLevelType w:val="hybridMultilevel"/>
    <w:tmpl w:val="A01AA8E2"/>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5E801B06"/>
    <w:multiLevelType w:val="hybridMultilevel"/>
    <w:tmpl w:val="B1FA5B34"/>
    <w:lvl w:ilvl="0" w:tplc="EA30EA70">
      <w:start w:val="1"/>
      <w:numFmt w:val="upperLetter"/>
      <w:lvlText w:val="%1."/>
      <w:lvlJc w:val="left"/>
      <w:pPr>
        <w:ind w:left="720" w:hanging="360"/>
      </w:pPr>
      <w:rPr>
        <w:rFonts w:hint="default"/>
      </w:rPr>
    </w:lvl>
    <w:lvl w:ilvl="1" w:tplc="825436C4" w:tentative="1">
      <w:start w:val="1"/>
      <w:numFmt w:val="lowerLetter"/>
      <w:lvlText w:val="%2."/>
      <w:lvlJc w:val="left"/>
      <w:pPr>
        <w:ind w:left="1440" w:hanging="360"/>
      </w:pPr>
    </w:lvl>
    <w:lvl w:ilvl="2" w:tplc="70CCE52C" w:tentative="1">
      <w:start w:val="1"/>
      <w:numFmt w:val="lowerRoman"/>
      <w:lvlText w:val="%3."/>
      <w:lvlJc w:val="right"/>
      <w:pPr>
        <w:ind w:left="2160" w:hanging="180"/>
      </w:pPr>
    </w:lvl>
    <w:lvl w:ilvl="3" w:tplc="4A144E8A" w:tentative="1">
      <w:start w:val="1"/>
      <w:numFmt w:val="decimal"/>
      <w:lvlText w:val="%4."/>
      <w:lvlJc w:val="left"/>
      <w:pPr>
        <w:ind w:left="2880" w:hanging="360"/>
      </w:pPr>
    </w:lvl>
    <w:lvl w:ilvl="4" w:tplc="5A46AB94" w:tentative="1">
      <w:start w:val="1"/>
      <w:numFmt w:val="lowerLetter"/>
      <w:lvlText w:val="%5."/>
      <w:lvlJc w:val="left"/>
      <w:pPr>
        <w:ind w:left="3600" w:hanging="360"/>
      </w:pPr>
    </w:lvl>
    <w:lvl w:ilvl="5" w:tplc="EAD48360" w:tentative="1">
      <w:start w:val="1"/>
      <w:numFmt w:val="lowerRoman"/>
      <w:lvlText w:val="%6."/>
      <w:lvlJc w:val="right"/>
      <w:pPr>
        <w:ind w:left="4320" w:hanging="180"/>
      </w:pPr>
    </w:lvl>
    <w:lvl w:ilvl="6" w:tplc="880A62FA" w:tentative="1">
      <w:start w:val="1"/>
      <w:numFmt w:val="decimal"/>
      <w:lvlText w:val="%7."/>
      <w:lvlJc w:val="left"/>
      <w:pPr>
        <w:ind w:left="5040" w:hanging="360"/>
      </w:pPr>
    </w:lvl>
    <w:lvl w:ilvl="7" w:tplc="77B6E89A" w:tentative="1">
      <w:start w:val="1"/>
      <w:numFmt w:val="lowerLetter"/>
      <w:lvlText w:val="%8."/>
      <w:lvlJc w:val="left"/>
      <w:pPr>
        <w:ind w:left="5760" w:hanging="360"/>
      </w:pPr>
    </w:lvl>
    <w:lvl w:ilvl="8" w:tplc="FE4C5590" w:tentative="1">
      <w:start w:val="1"/>
      <w:numFmt w:val="lowerRoman"/>
      <w:lvlText w:val="%9."/>
      <w:lvlJc w:val="right"/>
      <w:pPr>
        <w:ind w:left="6480" w:hanging="180"/>
      </w:pPr>
    </w:lvl>
  </w:abstractNum>
  <w:abstractNum w:abstractNumId="6" w15:restartNumberingAfterBreak="0">
    <w:nsid w:val="69D43779"/>
    <w:multiLevelType w:val="hybridMultilevel"/>
    <w:tmpl w:val="C01A5D66"/>
    <w:lvl w:ilvl="0" w:tplc="B9F8D1E8">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5E948F8"/>
    <w:multiLevelType w:val="hybridMultilevel"/>
    <w:tmpl w:val="1E620B66"/>
    <w:lvl w:ilvl="0" w:tplc="041D0011">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764801C7"/>
    <w:multiLevelType w:val="hybridMultilevel"/>
    <w:tmpl w:val="DB7EFF4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595967"/>
    <w:multiLevelType w:val="hybridMultilevel"/>
    <w:tmpl w:val="3380138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4"/>
  </w:num>
  <w:num w:numId="4">
    <w:abstractNumId w:val="3"/>
  </w:num>
  <w:num w:numId="5">
    <w:abstractNumId w:val="9"/>
  </w:num>
  <w:num w:numId="6">
    <w:abstractNumId w:val="6"/>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2B"/>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E86"/>
    <w:rsid w:val="00026137"/>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82B"/>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5B9"/>
    <w:rsid w:val="000326FF"/>
    <w:rsid w:val="000327CF"/>
    <w:rsid w:val="000328B1"/>
    <w:rsid w:val="00032A48"/>
    <w:rsid w:val="00032BAC"/>
    <w:rsid w:val="00032F7C"/>
    <w:rsid w:val="00032FC5"/>
    <w:rsid w:val="00033040"/>
    <w:rsid w:val="00033226"/>
    <w:rsid w:val="00033286"/>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44F"/>
    <w:rsid w:val="00044562"/>
    <w:rsid w:val="000447B7"/>
    <w:rsid w:val="00044949"/>
    <w:rsid w:val="00044A95"/>
    <w:rsid w:val="00044AAB"/>
    <w:rsid w:val="00044E3F"/>
    <w:rsid w:val="00044FFB"/>
    <w:rsid w:val="000450E2"/>
    <w:rsid w:val="000452CB"/>
    <w:rsid w:val="0004545F"/>
    <w:rsid w:val="0004558B"/>
    <w:rsid w:val="000456F9"/>
    <w:rsid w:val="000458D3"/>
    <w:rsid w:val="00045D54"/>
    <w:rsid w:val="000461E5"/>
    <w:rsid w:val="000462E5"/>
    <w:rsid w:val="0004640B"/>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205"/>
    <w:rsid w:val="00054720"/>
    <w:rsid w:val="00054AB8"/>
    <w:rsid w:val="00054C4D"/>
    <w:rsid w:val="00054D31"/>
    <w:rsid w:val="00054E14"/>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DAB"/>
    <w:rsid w:val="00060080"/>
    <w:rsid w:val="000600BA"/>
    <w:rsid w:val="0006064A"/>
    <w:rsid w:val="000609DC"/>
    <w:rsid w:val="000609EB"/>
    <w:rsid w:val="00060D40"/>
    <w:rsid w:val="00060DD6"/>
    <w:rsid w:val="00060E33"/>
    <w:rsid w:val="00060E4F"/>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D88"/>
    <w:rsid w:val="00070F7E"/>
    <w:rsid w:val="0007107E"/>
    <w:rsid w:val="0007116B"/>
    <w:rsid w:val="000711A4"/>
    <w:rsid w:val="000713EC"/>
    <w:rsid w:val="00071647"/>
    <w:rsid w:val="00071F96"/>
    <w:rsid w:val="00072158"/>
    <w:rsid w:val="000723BE"/>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B1A"/>
    <w:rsid w:val="00087B89"/>
    <w:rsid w:val="00087D49"/>
    <w:rsid w:val="00087F00"/>
    <w:rsid w:val="00087F33"/>
    <w:rsid w:val="000900DC"/>
    <w:rsid w:val="00090345"/>
    <w:rsid w:val="00090506"/>
    <w:rsid w:val="00090935"/>
    <w:rsid w:val="000909A5"/>
    <w:rsid w:val="00090C30"/>
    <w:rsid w:val="00090FB7"/>
    <w:rsid w:val="000911AE"/>
    <w:rsid w:val="0009182B"/>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1A7"/>
    <w:rsid w:val="000934C8"/>
    <w:rsid w:val="0009367E"/>
    <w:rsid w:val="0009387F"/>
    <w:rsid w:val="00093CA0"/>
    <w:rsid w:val="00093F99"/>
    <w:rsid w:val="000940FF"/>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15"/>
    <w:rsid w:val="0009789F"/>
    <w:rsid w:val="00097C0F"/>
    <w:rsid w:val="00097CB0"/>
    <w:rsid w:val="00097F68"/>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6161"/>
    <w:rsid w:val="000A61A1"/>
    <w:rsid w:val="000A61D8"/>
    <w:rsid w:val="000A6809"/>
    <w:rsid w:val="000A6A3D"/>
    <w:rsid w:val="000A6DAF"/>
    <w:rsid w:val="000A6E98"/>
    <w:rsid w:val="000A7129"/>
    <w:rsid w:val="000A71B0"/>
    <w:rsid w:val="000A71C5"/>
    <w:rsid w:val="000A74C2"/>
    <w:rsid w:val="000A779A"/>
    <w:rsid w:val="000A77CD"/>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533"/>
    <w:rsid w:val="000B55B7"/>
    <w:rsid w:val="000B58DF"/>
    <w:rsid w:val="000B58E1"/>
    <w:rsid w:val="000B593E"/>
    <w:rsid w:val="000B5C79"/>
    <w:rsid w:val="000B5D72"/>
    <w:rsid w:val="000B5D8B"/>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DCE"/>
    <w:rsid w:val="000C1E24"/>
    <w:rsid w:val="000C1E59"/>
    <w:rsid w:val="000C215D"/>
    <w:rsid w:val="000C21F7"/>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5B4B"/>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C6E"/>
    <w:rsid w:val="000D1E21"/>
    <w:rsid w:val="000D1EB8"/>
    <w:rsid w:val="000D1EF5"/>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F32"/>
    <w:rsid w:val="000E5FBA"/>
    <w:rsid w:val="000E60C4"/>
    <w:rsid w:val="000E61CD"/>
    <w:rsid w:val="000E61E7"/>
    <w:rsid w:val="000E62F0"/>
    <w:rsid w:val="000E64BC"/>
    <w:rsid w:val="000E6554"/>
    <w:rsid w:val="000E65BB"/>
    <w:rsid w:val="000E662D"/>
    <w:rsid w:val="000E66E2"/>
    <w:rsid w:val="000E680F"/>
    <w:rsid w:val="000E7127"/>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ADB"/>
    <w:rsid w:val="000F3B13"/>
    <w:rsid w:val="000F3BEF"/>
    <w:rsid w:val="000F3C5C"/>
    <w:rsid w:val="000F3CA4"/>
    <w:rsid w:val="000F3D29"/>
    <w:rsid w:val="000F3D30"/>
    <w:rsid w:val="000F3DC5"/>
    <w:rsid w:val="000F4466"/>
    <w:rsid w:val="000F4743"/>
    <w:rsid w:val="000F4EE7"/>
    <w:rsid w:val="000F4F17"/>
    <w:rsid w:val="000F4FC2"/>
    <w:rsid w:val="000F5013"/>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31"/>
    <w:rsid w:val="00100E5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E32"/>
    <w:rsid w:val="00102FB9"/>
    <w:rsid w:val="0010313B"/>
    <w:rsid w:val="00103161"/>
    <w:rsid w:val="00103335"/>
    <w:rsid w:val="00103404"/>
    <w:rsid w:val="0010382F"/>
    <w:rsid w:val="00103843"/>
    <w:rsid w:val="00103A43"/>
    <w:rsid w:val="00103BFE"/>
    <w:rsid w:val="001042EB"/>
    <w:rsid w:val="0010438D"/>
    <w:rsid w:val="00104442"/>
    <w:rsid w:val="0010452E"/>
    <w:rsid w:val="00104C00"/>
    <w:rsid w:val="00104C89"/>
    <w:rsid w:val="00104D6D"/>
    <w:rsid w:val="00104DD7"/>
    <w:rsid w:val="00104E89"/>
    <w:rsid w:val="0010569D"/>
    <w:rsid w:val="0010570F"/>
    <w:rsid w:val="00105968"/>
    <w:rsid w:val="00105A61"/>
    <w:rsid w:val="00105A84"/>
    <w:rsid w:val="00105B30"/>
    <w:rsid w:val="00105CA3"/>
    <w:rsid w:val="00105D55"/>
    <w:rsid w:val="00105DC4"/>
    <w:rsid w:val="00105EA5"/>
    <w:rsid w:val="00105FBD"/>
    <w:rsid w:val="0010672C"/>
    <w:rsid w:val="00106879"/>
    <w:rsid w:val="001068D3"/>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5D8"/>
    <w:rsid w:val="0011463F"/>
    <w:rsid w:val="0011464C"/>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D62"/>
    <w:rsid w:val="00125E45"/>
    <w:rsid w:val="00125E64"/>
    <w:rsid w:val="0012606A"/>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3B1B"/>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AE4"/>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92"/>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BB0"/>
    <w:rsid w:val="00157C54"/>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651"/>
    <w:rsid w:val="00162DB3"/>
    <w:rsid w:val="00162F36"/>
    <w:rsid w:val="00162F8C"/>
    <w:rsid w:val="00163260"/>
    <w:rsid w:val="0016356C"/>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7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2D"/>
    <w:rsid w:val="00173E65"/>
    <w:rsid w:val="00173ECB"/>
    <w:rsid w:val="00173EF1"/>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F8B"/>
    <w:rsid w:val="00181076"/>
    <w:rsid w:val="001811B7"/>
    <w:rsid w:val="001811CA"/>
    <w:rsid w:val="0018136B"/>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90036"/>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EBC"/>
    <w:rsid w:val="00195F81"/>
    <w:rsid w:val="00196070"/>
    <w:rsid w:val="001961B4"/>
    <w:rsid w:val="0019656F"/>
    <w:rsid w:val="00196909"/>
    <w:rsid w:val="00196BA0"/>
    <w:rsid w:val="00196DF6"/>
    <w:rsid w:val="00196F62"/>
    <w:rsid w:val="00197010"/>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BF9"/>
    <w:rsid w:val="001A1DE9"/>
    <w:rsid w:val="001A21B2"/>
    <w:rsid w:val="001A24A6"/>
    <w:rsid w:val="001A251E"/>
    <w:rsid w:val="001A2841"/>
    <w:rsid w:val="001A298C"/>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7F1"/>
    <w:rsid w:val="001A7C47"/>
    <w:rsid w:val="001A7CAD"/>
    <w:rsid w:val="001A7DAB"/>
    <w:rsid w:val="001A7E7D"/>
    <w:rsid w:val="001A7F31"/>
    <w:rsid w:val="001B024A"/>
    <w:rsid w:val="001B05D9"/>
    <w:rsid w:val="001B0A9E"/>
    <w:rsid w:val="001B0ABD"/>
    <w:rsid w:val="001B0F15"/>
    <w:rsid w:val="001B1035"/>
    <w:rsid w:val="001B1104"/>
    <w:rsid w:val="001B113A"/>
    <w:rsid w:val="001B131F"/>
    <w:rsid w:val="001B13E3"/>
    <w:rsid w:val="001B1583"/>
    <w:rsid w:val="001B1613"/>
    <w:rsid w:val="001B1616"/>
    <w:rsid w:val="001B16A8"/>
    <w:rsid w:val="001B16CB"/>
    <w:rsid w:val="001B1858"/>
    <w:rsid w:val="001B188B"/>
    <w:rsid w:val="001B192D"/>
    <w:rsid w:val="001B1A00"/>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274"/>
    <w:rsid w:val="001B42CC"/>
    <w:rsid w:val="001B4379"/>
    <w:rsid w:val="001B450A"/>
    <w:rsid w:val="001B454B"/>
    <w:rsid w:val="001B454D"/>
    <w:rsid w:val="001B4F3B"/>
    <w:rsid w:val="001B53BA"/>
    <w:rsid w:val="001B5437"/>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7A"/>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C69"/>
    <w:rsid w:val="001C6DFF"/>
    <w:rsid w:val="001C6E26"/>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7A3"/>
    <w:rsid w:val="001D47B5"/>
    <w:rsid w:val="001D4C2F"/>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64"/>
    <w:rsid w:val="001D693E"/>
    <w:rsid w:val="001D6A76"/>
    <w:rsid w:val="001D6D7B"/>
    <w:rsid w:val="001D6EE9"/>
    <w:rsid w:val="001D6F7C"/>
    <w:rsid w:val="001D7054"/>
    <w:rsid w:val="001D7185"/>
    <w:rsid w:val="001D7273"/>
    <w:rsid w:val="001D76BE"/>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9D0"/>
    <w:rsid w:val="001E7B87"/>
    <w:rsid w:val="001E7C1D"/>
    <w:rsid w:val="001F009E"/>
    <w:rsid w:val="001F024E"/>
    <w:rsid w:val="001F07C8"/>
    <w:rsid w:val="001F0834"/>
    <w:rsid w:val="001F0923"/>
    <w:rsid w:val="001F09BE"/>
    <w:rsid w:val="001F0C16"/>
    <w:rsid w:val="001F0F25"/>
    <w:rsid w:val="001F0F6D"/>
    <w:rsid w:val="001F1220"/>
    <w:rsid w:val="001F149F"/>
    <w:rsid w:val="001F16F2"/>
    <w:rsid w:val="001F193B"/>
    <w:rsid w:val="001F1949"/>
    <w:rsid w:val="001F1D3B"/>
    <w:rsid w:val="001F1EE5"/>
    <w:rsid w:val="001F1F9E"/>
    <w:rsid w:val="001F2294"/>
    <w:rsid w:val="001F240B"/>
    <w:rsid w:val="001F2420"/>
    <w:rsid w:val="001F24B0"/>
    <w:rsid w:val="001F29E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1F7F89"/>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507A"/>
    <w:rsid w:val="0021543E"/>
    <w:rsid w:val="002154A9"/>
    <w:rsid w:val="002154F6"/>
    <w:rsid w:val="002155A5"/>
    <w:rsid w:val="0021590D"/>
    <w:rsid w:val="00215A15"/>
    <w:rsid w:val="00215B31"/>
    <w:rsid w:val="00215D20"/>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C12"/>
    <w:rsid w:val="00225D9F"/>
    <w:rsid w:val="00225FCB"/>
    <w:rsid w:val="002260D1"/>
    <w:rsid w:val="002264BE"/>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F0D"/>
    <w:rsid w:val="00233FB1"/>
    <w:rsid w:val="00233FF4"/>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1C99"/>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3105"/>
    <w:rsid w:val="00253140"/>
    <w:rsid w:val="002531A0"/>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6F0"/>
    <w:rsid w:val="00261A6D"/>
    <w:rsid w:val="00261BFF"/>
    <w:rsid w:val="00261C70"/>
    <w:rsid w:val="00261F18"/>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B53"/>
    <w:rsid w:val="00263CA0"/>
    <w:rsid w:val="00263D9F"/>
    <w:rsid w:val="00263E34"/>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4D7"/>
    <w:rsid w:val="002704F2"/>
    <w:rsid w:val="002706EC"/>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F01"/>
    <w:rsid w:val="00274F4F"/>
    <w:rsid w:val="00275238"/>
    <w:rsid w:val="0027527F"/>
    <w:rsid w:val="00275688"/>
    <w:rsid w:val="00275804"/>
    <w:rsid w:val="0027593D"/>
    <w:rsid w:val="00275CB3"/>
    <w:rsid w:val="002760D0"/>
    <w:rsid w:val="0027616F"/>
    <w:rsid w:val="00276196"/>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BB2"/>
    <w:rsid w:val="00290C48"/>
    <w:rsid w:val="00290E18"/>
    <w:rsid w:val="00290F73"/>
    <w:rsid w:val="00290F94"/>
    <w:rsid w:val="00291270"/>
    <w:rsid w:val="00291285"/>
    <w:rsid w:val="0029148D"/>
    <w:rsid w:val="00291548"/>
    <w:rsid w:val="0029155F"/>
    <w:rsid w:val="0029167C"/>
    <w:rsid w:val="00291772"/>
    <w:rsid w:val="002918CC"/>
    <w:rsid w:val="0029197C"/>
    <w:rsid w:val="00291B5E"/>
    <w:rsid w:val="00291B8F"/>
    <w:rsid w:val="00291C76"/>
    <w:rsid w:val="00291CBD"/>
    <w:rsid w:val="00291D73"/>
    <w:rsid w:val="00291F83"/>
    <w:rsid w:val="0029238C"/>
    <w:rsid w:val="00292411"/>
    <w:rsid w:val="0029261C"/>
    <w:rsid w:val="00292ADA"/>
    <w:rsid w:val="00292B4E"/>
    <w:rsid w:val="00292D30"/>
    <w:rsid w:val="00292EF9"/>
    <w:rsid w:val="00293046"/>
    <w:rsid w:val="00293180"/>
    <w:rsid w:val="0029326C"/>
    <w:rsid w:val="002933E0"/>
    <w:rsid w:val="0029341C"/>
    <w:rsid w:val="002934CF"/>
    <w:rsid w:val="0029371D"/>
    <w:rsid w:val="002938BD"/>
    <w:rsid w:val="002938D6"/>
    <w:rsid w:val="00293C2C"/>
    <w:rsid w:val="00293DDE"/>
    <w:rsid w:val="00293FAF"/>
    <w:rsid w:val="00294019"/>
    <w:rsid w:val="0029446E"/>
    <w:rsid w:val="002944EA"/>
    <w:rsid w:val="00294654"/>
    <w:rsid w:val="00294660"/>
    <w:rsid w:val="002947C9"/>
    <w:rsid w:val="002949B5"/>
    <w:rsid w:val="00294B1A"/>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4066"/>
    <w:rsid w:val="002A4142"/>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FF7"/>
    <w:rsid w:val="002B1015"/>
    <w:rsid w:val="002B1080"/>
    <w:rsid w:val="002B10C4"/>
    <w:rsid w:val="002B111F"/>
    <w:rsid w:val="002B12DF"/>
    <w:rsid w:val="002B12F9"/>
    <w:rsid w:val="002B15D1"/>
    <w:rsid w:val="002B1601"/>
    <w:rsid w:val="002B16E6"/>
    <w:rsid w:val="002B18E0"/>
    <w:rsid w:val="002B19A3"/>
    <w:rsid w:val="002B1CDE"/>
    <w:rsid w:val="002B1E50"/>
    <w:rsid w:val="002B1F4E"/>
    <w:rsid w:val="002B20F3"/>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ED"/>
    <w:rsid w:val="002B4842"/>
    <w:rsid w:val="002B485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533"/>
    <w:rsid w:val="002C068D"/>
    <w:rsid w:val="002C0698"/>
    <w:rsid w:val="002C09F6"/>
    <w:rsid w:val="002C0C44"/>
    <w:rsid w:val="002C0CD7"/>
    <w:rsid w:val="002C0E6C"/>
    <w:rsid w:val="002C0FF6"/>
    <w:rsid w:val="002C120A"/>
    <w:rsid w:val="002C12C4"/>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CF"/>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D7C"/>
    <w:rsid w:val="002D6EB1"/>
    <w:rsid w:val="002D7154"/>
    <w:rsid w:val="002D7160"/>
    <w:rsid w:val="002D71B1"/>
    <w:rsid w:val="002D7213"/>
    <w:rsid w:val="002D7399"/>
    <w:rsid w:val="002D7424"/>
    <w:rsid w:val="002D74EF"/>
    <w:rsid w:val="002D7658"/>
    <w:rsid w:val="002D7995"/>
    <w:rsid w:val="002D7A24"/>
    <w:rsid w:val="002D7A48"/>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E"/>
    <w:rsid w:val="002E2195"/>
    <w:rsid w:val="002E236C"/>
    <w:rsid w:val="002E23B3"/>
    <w:rsid w:val="002E2A99"/>
    <w:rsid w:val="002E2D2A"/>
    <w:rsid w:val="002E2E8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4F91"/>
    <w:rsid w:val="002E5029"/>
    <w:rsid w:val="002E5250"/>
    <w:rsid w:val="002E525F"/>
    <w:rsid w:val="002E52BE"/>
    <w:rsid w:val="002E57D4"/>
    <w:rsid w:val="002E581F"/>
    <w:rsid w:val="002E5A83"/>
    <w:rsid w:val="002E5B2E"/>
    <w:rsid w:val="002E5E25"/>
    <w:rsid w:val="002E6126"/>
    <w:rsid w:val="002E63C7"/>
    <w:rsid w:val="002E6610"/>
    <w:rsid w:val="002E661D"/>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94D"/>
    <w:rsid w:val="002F19A1"/>
    <w:rsid w:val="002F19B2"/>
    <w:rsid w:val="002F1A5B"/>
    <w:rsid w:val="002F1A88"/>
    <w:rsid w:val="002F1B6B"/>
    <w:rsid w:val="002F1EFC"/>
    <w:rsid w:val="002F2062"/>
    <w:rsid w:val="002F211E"/>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84D"/>
    <w:rsid w:val="002F39AF"/>
    <w:rsid w:val="002F3F16"/>
    <w:rsid w:val="002F40A9"/>
    <w:rsid w:val="002F4445"/>
    <w:rsid w:val="002F45CF"/>
    <w:rsid w:val="002F4759"/>
    <w:rsid w:val="002F48EE"/>
    <w:rsid w:val="002F4D7D"/>
    <w:rsid w:val="002F525F"/>
    <w:rsid w:val="002F5393"/>
    <w:rsid w:val="002F53EC"/>
    <w:rsid w:val="002F552E"/>
    <w:rsid w:val="002F5A44"/>
    <w:rsid w:val="002F5A71"/>
    <w:rsid w:val="002F5B1D"/>
    <w:rsid w:val="002F5E0E"/>
    <w:rsid w:val="002F61D8"/>
    <w:rsid w:val="002F6245"/>
    <w:rsid w:val="002F6688"/>
    <w:rsid w:val="002F67BE"/>
    <w:rsid w:val="002F69E0"/>
    <w:rsid w:val="002F6C78"/>
    <w:rsid w:val="002F6D15"/>
    <w:rsid w:val="002F6DC8"/>
    <w:rsid w:val="002F7072"/>
    <w:rsid w:val="002F7370"/>
    <w:rsid w:val="002F73E6"/>
    <w:rsid w:val="002F7452"/>
    <w:rsid w:val="002F7758"/>
    <w:rsid w:val="002F7796"/>
    <w:rsid w:val="002F77D6"/>
    <w:rsid w:val="002F78AF"/>
    <w:rsid w:val="002F790E"/>
    <w:rsid w:val="002F7A7C"/>
    <w:rsid w:val="002F7EF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F4F"/>
    <w:rsid w:val="00302FBA"/>
    <w:rsid w:val="003030A8"/>
    <w:rsid w:val="003032A7"/>
    <w:rsid w:val="003032A8"/>
    <w:rsid w:val="003037E0"/>
    <w:rsid w:val="0030387B"/>
    <w:rsid w:val="00303A62"/>
    <w:rsid w:val="00303B5B"/>
    <w:rsid w:val="003040F0"/>
    <w:rsid w:val="00304393"/>
    <w:rsid w:val="003043DF"/>
    <w:rsid w:val="00304948"/>
    <w:rsid w:val="00304962"/>
    <w:rsid w:val="00304B9B"/>
    <w:rsid w:val="00304C18"/>
    <w:rsid w:val="00304F53"/>
    <w:rsid w:val="0030516A"/>
    <w:rsid w:val="003051A0"/>
    <w:rsid w:val="00305236"/>
    <w:rsid w:val="00305BC0"/>
    <w:rsid w:val="00305D44"/>
    <w:rsid w:val="00306070"/>
    <w:rsid w:val="003060D8"/>
    <w:rsid w:val="00306310"/>
    <w:rsid w:val="00306929"/>
    <w:rsid w:val="00306988"/>
    <w:rsid w:val="003069F2"/>
    <w:rsid w:val="00306D13"/>
    <w:rsid w:val="00306D70"/>
    <w:rsid w:val="00306D93"/>
    <w:rsid w:val="00307050"/>
    <w:rsid w:val="00307105"/>
    <w:rsid w:val="00307154"/>
    <w:rsid w:val="00307551"/>
    <w:rsid w:val="00307784"/>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C7"/>
    <w:rsid w:val="00316E27"/>
    <w:rsid w:val="00316F38"/>
    <w:rsid w:val="003171AF"/>
    <w:rsid w:val="00317486"/>
    <w:rsid w:val="00317493"/>
    <w:rsid w:val="00317518"/>
    <w:rsid w:val="003177C4"/>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41E"/>
    <w:rsid w:val="0032567E"/>
    <w:rsid w:val="003257EE"/>
    <w:rsid w:val="00325B17"/>
    <w:rsid w:val="00325FB6"/>
    <w:rsid w:val="003260A6"/>
    <w:rsid w:val="00326453"/>
    <w:rsid w:val="00326684"/>
    <w:rsid w:val="00326DE8"/>
    <w:rsid w:val="00326E42"/>
    <w:rsid w:val="00326EAF"/>
    <w:rsid w:val="0032748D"/>
    <w:rsid w:val="003275A1"/>
    <w:rsid w:val="003275AD"/>
    <w:rsid w:val="00327733"/>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2F9"/>
    <w:rsid w:val="003346BA"/>
    <w:rsid w:val="00334A55"/>
    <w:rsid w:val="00334EAC"/>
    <w:rsid w:val="003351F8"/>
    <w:rsid w:val="0033530C"/>
    <w:rsid w:val="0033546E"/>
    <w:rsid w:val="0033554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103E"/>
    <w:rsid w:val="00341194"/>
    <w:rsid w:val="00341529"/>
    <w:rsid w:val="00341708"/>
    <w:rsid w:val="0034184F"/>
    <w:rsid w:val="003419B9"/>
    <w:rsid w:val="00341BB9"/>
    <w:rsid w:val="00341BE9"/>
    <w:rsid w:val="00341D87"/>
    <w:rsid w:val="00341F8E"/>
    <w:rsid w:val="0034229D"/>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B67"/>
    <w:rsid w:val="00351B86"/>
    <w:rsid w:val="00351C25"/>
    <w:rsid w:val="00351C3C"/>
    <w:rsid w:val="00351C52"/>
    <w:rsid w:val="00351C70"/>
    <w:rsid w:val="00351F46"/>
    <w:rsid w:val="0035222B"/>
    <w:rsid w:val="003522C3"/>
    <w:rsid w:val="003522C5"/>
    <w:rsid w:val="0035287F"/>
    <w:rsid w:val="00352930"/>
    <w:rsid w:val="003529DE"/>
    <w:rsid w:val="00352DE1"/>
    <w:rsid w:val="00352EF3"/>
    <w:rsid w:val="00352F24"/>
    <w:rsid w:val="003530AA"/>
    <w:rsid w:val="00353119"/>
    <w:rsid w:val="003531AA"/>
    <w:rsid w:val="0035321F"/>
    <w:rsid w:val="003532C4"/>
    <w:rsid w:val="003532D7"/>
    <w:rsid w:val="00353300"/>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9C"/>
    <w:rsid w:val="00360071"/>
    <w:rsid w:val="003600CC"/>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750"/>
    <w:rsid w:val="00361952"/>
    <w:rsid w:val="00361B65"/>
    <w:rsid w:val="00361D37"/>
    <w:rsid w:val="00361D5E"/>
    <w:rsid w:val="00361DB0"/>
    <w:rsid w:val="00362013"/>
    <w:rsid w:val="003621D2"/>
    <w:rsid w:val="00362271"/>
    <w:rsid w:val="003627A3"/>
    <w:rsid w:val="003628AF"/>
    <w:rsid w:val="003628DE"/>
    <w:rsid w:val="00362AAF"/>
    <w:rsid w:val="00362CDD"/>
    <w:rsid w:val="00362F9A"/>
    <w:rsid w:val="00363195"/>
    <w:rsid w:val="00363896"/>
    <w:rsid w:val="00363E3C"/>
    <w:rsid w:val="00363F2A"/>
    <w:rsid w:val="003644B1"/>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F9D"/>
    <w:rsid w:val="00374216"/>
    <w:rsid w:val="00374570"/>
    <w:rsid w:val="003746CB"/>
    <w:rsid w:val="003747D6"/>
    <w:rsid w:val="00374997"/>
    <w:rsid w:val="00374F49"/>
    <w:rsid w:val="0037502D"/>
    <w:rsid w:val="0037522F"/>
    <w:rsid w:val="00375281"/>
    <w:rsid w:val="003752D6"/>
    <w:rsid w:val="00375309"/>
    <w:rsid w:val="00375456"/>
    <w:rsid w:val="003758E4"/>
    <w:rsid w:val="00375921"/>
    <w:rsid w:val="00375A3C"/>
    <w:rsid w:val="00375BDC"/>
    <w:rsid w:val="00375C50"/>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EA"/>
    <w:rsid w:val="00376E2D"/>
    <w:rsid w:val="00376F8A"/>
    <w:rsid w:val="00377298"/>
    <w:rsid w:val="003774CE"/>
    <w:rsid w:val="00377555"/>
    <w:rsid w:val="0037760A"/>
    <w:rsid w:val="0037769A"/>
    <w:rsid w:val="00377965"/>
    <w:rsid w:val="00380027"/>
    <w:rsid w:val="0038021E"/>
    <w:rsid w:val="003802AD"/>
    <w:rsid w:val="00380326"/>
    <w:rsid w:val="003806DB"/>
    <w:rsid w:val="00380713"/>
    <w:rsid w:val="00380829"/>
    <w:rsid w:val="00380A80"/>
    <w:rsid w:val="00380AC8"/>
    <w:rsid w:val="00380B18"/>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BA"/>
    <w:rsid w:val="00382DDF"/>
    <w:rsid w:val="00382DFF"/>
    <w:rsid w:val="00382EC8"/>
    <w:rsid w:val="00382ECB"/>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268"/>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F2B"/>
    <w:rsid w:val="00392089"/>
    <w:rsid w:val="003922E9"/>
    <w:rsid w:val="003923D7"/>
    <w:rsid w:val="00392696"/>
    <w:rsid w:val="00392697"/>
    <w:rsid w:val="00392756"/>
    <w:rsid w:val="00392834"/>
    <w:rsid w:val="00392CD9"/>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592"/>
    <w:rsid w:val="003A77B9"/>
    <w:rsid w:val="003A7A2C"/>
    <w:rsid w:val="003A7A5E"/>
    <w:rsid w:val="003A7AC5"/>
    <w:rsid w:val="003A7BB2"/>
    <w:rsid w:val="003A7C9F"/>
    <w:rsid w:val="003A7DB8"/>
    <w:rsid w:val="003A7E44"/>
    <w:rsid w:val="003A7E9E"/>
    <w:rsid w:val="003A7F13"/>
    <w:rsid w:val="003B00B4"/>
    <w:rsid w:val="003B0213"/>
    <w:rsid w:val="003B0450"/>
    <w:rsid w:val="003B0475"/>
    <w:rsid w:val="003B064A"/>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0FE"/>
    <w:rsid w:val="003B245B"/>
    <w:rsid w:val="003B26B1"/>
    <w:rsid w:val="003B2B08"/>
    <w:rsid w:val="003B324C"/>
    <w:rsid w:val="003B32E2"/>
    <w:rsid w:val="003B3326"/>
    <w:rsid w:val="003B3479"/>
    <w:rsid w:val="003B38AD"/>
    <w:rsid w:val="003B39C6"/>
    <w:rsid w:val="003B3BA1"/>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05D"/>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8AC"/>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32CD"/>
    <w:rsid w:val="003E3356"/>
    <w:rsid w:val="003E344E"/>
    <w:rsid w:val="003E3907"/>
    <w:rsid w:val="003E3ADA"/>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D13"/>
    <w:rsid w:val="00403D3F"/>
    <w:rsid w:val="00403FA1"/>
    <w:rsid w:val="00403FAD"/>
    <w:rsid w:val="004041E1"/>
    <w:rsid w:val="004041EF"/>
    <w:rsid w:val="00404201"/>
    <w:rsid w:val="00404767"/>
    <w:rsid w:val="0040481D"/>
    <w:rsid w:val="00404967"/>
    <w:rsid w:val="00404BC6"/>
    <w:rsid w:val="00404BFB"/>
    <w:rsid w:val="00404C13"/>
    <w:rsid w:val="00404C6A"/>
    <w:rsid w:val="00404E3F"/>
    <w:rsid w:val="00405039"/>
    <w:rsid w:val="004053F1"/>
    <w:rsid w:val="004056D3"/>
    <w:rsid w:val="004056F1"/>
    <w:rsid w:val="00405C77"/>
    <w:rsid w:val="00405FED"/>
    <w:rsid w:val="00406246"/>
    <w:rsid w:val="00406634"/>
    <w:rsid w:val="0040667A"/>
    <w:rsid w:val="004066E4"/>
    <w:rsid w:val="00406A80"/>
    <w:rsid w:val="00406E2C"/>
    <w:rsid w:val="00406EBE"/>
    <w:rsid w:val="00406ECA"/>
    <w:rsid w:val="00406EF5"/>
    <w:rsid w:val="00406F58"/>
    <w:rsid w:val="00406FA0"/>
    <w:rsid w:val="004070B6"/>
    <w:rsid w:val="004070E1"/>
    <w:rsid w:val="004072E0"/>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87"/>
    <w:rsid w:val="00411390"/>
    <w:rsid w:val="00411395"/>
    <w:rsid w:val="004114C5"/>
    <w:rsid w:val="0041184A"/>
    <w:rsid w:val="00411857"/>
    <w:rsid w:val="00411935"/>
    <w:rsid w:val="004119A5"/>
    <w:rsid w:val="004119BF"/>
    <w:rsid w:val="00412095"/>
    <w:rsid w:val="00412328"/>
    <w:rsid w:val="00412518"/>
    <w:rsid w:val="004127F5"/>
    <w:rsid w:val="00412B58"/>
    <w:rsid w:val="00412B9A"/>
    <w:rsid w:val="00412E4D"/>
    <w:rsid w:val="00412FB9"/>
    <w:rsid w:val="00413081"/>
    <w:rsid w:val="0041310B"/>
    <w:rsid w:val="00413217"/>
    <w:rsid w:val="004132B0"/>
    <w:rsid w:val="004134B3"/>
    <w:rsid w:val="004136E7"/>
    <w:rsid w:val="00413833"/>
    <w:rsid w:val="00413844"/>
    <w:rsid w:val="0041387D"/>
    <w:rsid w:val="00413963"/>
    <w:rsid w:val="00413A4C"/>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B9E"/>
    <w:rsid w:val="00417E07"/>
    <w:rsid w:val="00417E26"/>
    <w:rsid w:val="00417E8D"/>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201"/>
    <w:rsid w:val="004272B2"/>
    <w:rsid w:val="00427850"/>
    <w:rsid w:val="0042797A"/>
    <w:rsid w:val="00427A82"/>
    <w:rsid w:val="00427AE8"/>
    <w:rsid w:val="00427C1E"/>
    <w:rsid w:val="00427FCC"/>
    <w:rsid w:val="0043003A"/>
    <w:rsid w:val="00430175"/>
    <w:rsid w:val="00430211"/>
    <w:rsid w:val="00430428"/>
    <w:rsid w:val="0043043B"/>
    <w:rsid w:val="00430463"/>
    <w:rsid w:val="004304D4"/>
    <w:rsid w:val="004304E9"/>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8CD"/>
    <w:rsid w:val="00432B02"/>
    <w:rsid w:val="00432BF3"/>
    <w:rsid w:val="00432CCD"/>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29A"/>
    <w:rsid w:val="004343F6"/>
    <w:rsid w:val="004345A1"/>
    <w:rsid w:val="0043461F"/>
    <w:rsid w:val="00434A60"/>
    <w:rsid w:val="00434CC6"/>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C98"/>
    <w:rsid w:val="00440D41"/>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5C2"/>
    <w:rsid w:val="004456C5"/>
    <w:rsid w:val="0044615F"/>
    <w:rsid w:val="00446285"/>
    <w:rsid w:val="004462F5"/>
    <w:rsid w:val="00446416"/>
    <w:rsid w:val="00446529"/>
    <w:rsid w:val="004466EB"/>
    <w:rsid w:val="0044688E"/>
    <w:rsid w:val="00446D7D"/>
    <w:rsid w:val="00446E56"/>
    <w:rsid w:val="004470CC"/>
    <w:rsid w:val="00447246"/>
    <w:rsid w:val="00447328"/>
    <w:rsid w:val="00447359"/>
    <w:rsid w:val="00447402"/>
    <w:rsid w:val="00447706"/>
    <w:rsid w:val="00447C32"/>
    <w:rsid w:val="00447C58"/>
    <w:rsid w:val="00447CAD"/>
    <w:rsid w:val="00447CC2"/>
    <w:rsid w:val="00447D82"/>
    <w:rsid w:val="00447DF2"/>
    <w:rsid w:val="004500BD"/>
    <w:rsid w:val="00450154"/>
    <w:rsid w:val="00450257"/>
    <w:rsid w:val="00450523"/>
    <w:rsid w:val="00450B23"/>
    <w:rsid w:val="00450CE6"/>
    <w:rsid w:val="00450DFF"/>
    <w:rsid w:val="00450F69"/>
    <w:rsid w:val="0045120C"/>
    <w:rsid w:val="00451324"/>
    <w:rsid w:val="004514A6"/>
    <w:rsid w:val="00451632"/>
    <w:rsid w:val="00451729"/>
    <w:rsid w:val="004517AD"/>
    <w:rsid w:val="004517B1"/>
    <w:rsid w:val="0045189B"/>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8D"/>
    <w:rsid w:val="0046093A"/>
    <w:rsid w:val="0046098D"/>
    <w:rsid w:val="004609DA"/>
    <w:rsid w:val="00460AEF"/>
    <w:rsid w:val="00460B1F"/>
    <w:rsid w:val="00460B50"/>
    <w:rsid w:val="00460C47"/>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2173"/>
    <w:rsid w:val="004621AD"/>
    <w:rsid w:val="00462250"/>
    <w:rsid w:val="00462289"/>
    <w:rsid w:val="00462303"/>
    <w:rsid w:val="004629E5"/>
    <w:rsid w:val="00462C96"/>
    <w:rsid w:val="00462DA7"/>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B2"/>
    <w:rsid w:val="00470857"/>
    <w:rsid w:val="00470858"/>
    <w:rsid w:val="004708D4"/>
    <w:rsid w:val="004708EA"/>
    <w:rsid w:val="00470BA8"/>
    <w:rsid w:val="00470DCB"/>
    <w:rsid w:val="00470F05"/>
    <w:rsid w:val="004711F5"/>
    <w:rsid w:val="00471206"/>
    <w:rsid w:val="0047175E"/>
    <w:rsid w:val="0047197E"/>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EBE"/>
    <w:rsid w:val="0047308F"/>
    <w:rsid w:val="00473162"/>
    <w:rsid w:val="004732B4"/>
    <w:rsid w:val="004736B2"/>
    <w:rsid w:val="004737DA"/>
    <w:rsid w:val="0047395A"/>
    <w:rsid w:val="004739DD"/>
    <w:rsid w:val="00473A6F"/>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D7B"/>
    <w:rsid w:val="00490D9F"/>
    <w:rsid w:val="00490E49"/>
    <w:rsid w:val="00491025"/>
    <w:rsid w:val="00491218"/>
    <w:rsid w:val="004912EB"/>
    <w:rsid w:val="0049136B"/>
    <w:rsid w:val="00491478"/>
    <w:rsid w:val="00491782"/>
    <w:rsid w:val="004918E2"/>
    <w:rsid w:val="00491A3A"/>
    <w:rsid w:val="00491B0E"/>
    <w:rsid w:val="00491BEE"/>
    <w:rsid w:val="00491D46"/>
    <w:rsid w:val="00491F4A"/>
    <w:rsid w:val="00491FF2"/>
    <w:rsid w:val="004920CE"/>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645"/>
    <w:rsid w:val="004958D8"/>
    <w:rsid w:val="00495A3D"/>
    <w:rsid w:val="00495DB8"/>
    <w:rsid w:val="00495EBF"/>
    <w:rsid w:val="00496012"/>
    <w:rsid w:val="004962B1"/>
    <w:rsid w:val="004962D2"/>
    <w:rsid w:val="0049648A"/>
    <w:rsid w:val="004968B4"/>
    <w:rsid w:val="00496A6B"/>
    <w:rsid w:val="00496B2B"/>
    <w:rsid w:val="00496C99"/>
    <w:rsid w:val="00496D3C"/>
    <w:rsid w:val="00496E3A"/>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69"/>
    <w:rsid w:val="004A0D3C"/>
    <w:rsid w:val="004A0FDA"/>
    <w:rsid w:val="004A1036"/>
    <w:rsid w:val="004A135D"/>
    <w:rsid w:val="004A179C"/>
    <w:rsid w:val="004A18B4"/>
    <w:rsid w:val="004A1A15"/>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4201"/>
    <w:rsid w:val="004A446D"/>
    <w:rsid w:val="004A4592"/>
    <w:rsid w:val="004A4694"/>
    <w:rsid w:val="004A46A9"/>
    <w:rsid w:val="004A497E"/>
    <w:rsid w:val="004A4A5D"/>
    <w:rsid w:val="004A4BB5"/>
    <w:rsid w:val="004A5184"/>
    <w:rsid w:val="004A52B4"/>
    <w:rsid w:val="004A5650"/>
    <w:rsid w:val="004A5763"/>
    <w:rsid w:val="004A5827"/>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84"/>
    <w:rsid w:val="004B3D2B"/>
    <w:rsid w:val="004B3E6B"/>
    <w:rsid w:val="004B3E77"/>
    <w:rsid w:val="004B4059"/>
    <w:rsid w:val="004B42F6"/>
    <w:rsid w:val="004B4513"/>
    <w:rsid w:val="004B4BE4"/>
    <w:rsid w:val="004B4D9E"/>
    <w:rsid w:val="004B4F50"/>
    <w:rsid w:val="004B50CB"/>
    <w:rsid w:val="004B523B"/>
    <w:rsid w:val="004B5490"/>
    <w:rsid w:val="004B565C"/>
    <w:rsid w:val="004B579B"/>
    <w:rsid w:val="004B57B6"/>
    <w:rsid w:val="004B5BA5"/>
    <w:rsid w:val="004B5D51"/>
    <w:rsid w:val="004B5D94"/>
    <w:rsid w:val="004B60B0"/>
    <w:rsid w:val="004B64F1"/>
    <w:rsid w:val="004B66D3"/>
    <w:rsid w:val="004B6784"/>
    <w:rsid w:val="004B6899"/>
    <w:rsid w:val="004B6A58"/>
    <w:rsid w:val="004B6ADB"/>
    <w:rsid w:val="004B6B13"/>
    <w:rsid w:val="004B6B36"/>
    <w:rsid w:val="004B6B54"/>
    <w:rsid w:val="004B6C3C"/>
    <w:rsid w:val="004B7145"/>
    <w:rsid w:val="004B719A"/>
    <w:rsid w:val="004B71F8"/>
    <w:rsid w:val="004B725A"/>
    <w:rsid w:val="004B72D9"/>
    <w:rsid w:val="004B758F"/>
    <w:rsid w:val="004B7602"/>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634"/>
    <w:rsid w:val="004C26A8"/>
    <w:rsid w:val="004C27DD"/>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D8F"/>
    <w:rsid w:val="004D5DA8"/>
    <w:rsid w:val="004D6103"/>
    <w:rsid w:val="004D627A"/>
    <w:rsid w:val="004D630B"/>
    <w:rsid w:val="004D6884"/>
    <w:rsid w:val="004D6AAA"/>
    <w:rsid w:val="004D703D"/>
    <w:rsid w:val="004D749C"/>
    <w:rsid w:val="004D7552"/>
    <w:rsid w:val="004D77DD"/>
    <w:rsid w:val="004D7913"/>
    <w:rsid w:val="004D794A"/>
    <w:rsid w:val="004D7978"/>
    <w:rsid w:val="004D79C6"/>
    <w:rsid w:val="004D7A14"/>
    <w:rsid w:val="004D7D28"/>
    <w:rsid w:val="004D7E92"/>
    <w:rsid w:val="004E0219"/>
    <w:rsid w:val="004E04A1"/>
    <w:rsid w:val="004E0526"/>
    <w:rsid w:val="004E0773"/>
    <w:rsid w:val="004E0852"/>
    <w:rsid w:val="004E090A"/>
    <w:rsid w:val="004E0D08"/>
    <w:rsid w:val="004E0D18"/>
    <w:rsid w:val="004E11AC"/>
    <w:rsid w:val="004E11F3"/>
    <w:rsid w:val="004E1250"/>
    <w:rsid w:val="004E1288"/>
    <w:rsid w:val="004E1513"/>
    <w:rsid w:val="004E15D4"/>
    <w:rsid w:val="004E18FA"/>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E1A"/>
    <w:rsid w:val="004E4EF8"/>
    <w:rsid w:val="004E5267"/>
    <w:rsid w:val="004E554E"/>
    <w:rsid w:val="004E58E8"/>
    <w:rsid w:val="004E59F6"/>
    <w:rsid w:val="004E5B13"/>
    <w:rsid w:val="004E5B73"/>
    <w:rsid w:val="004E5C55"/>
    <w:rsid w:val="004E5C86"/>
    <w:rsid w:val="004E5DD7"/>
    <w:rsid w:val="004E6145"/>
    <w:rsid w:val="004E6234"/>
    <w:rsid w:val="004E659C"/>
    <w:rsid w:val="004E6759"/>
    <w:rsid w:val="004E6BF8"/>
    <w:rsid w:val="004E74FB"/>
    <w:rsid w:val="004E7557"/>
    <w:rsid w:val="004E7591"/>
    <w:rsid w:val="004E76D7"/>
    <w:rsid w:val="004E79EB"/>
    <w:rsid w:val="004E7B72"/>
    <w:rsid w:val="004E7E3B"/>
    <w:rsid w:val="004E7F6A"/>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D65"/>
    <w:rsid w:val="004F5D67"/>
    <w:rsid w:val="004F5E74"/>
    <w:rsid w:val="004F60B7"/>
    <w:rsid w:val="004F62E5"/>
    <w:rsid w:val="004F6524"/>
    <w:rsid w:val="004F6995"/>
    <w:rsid w:val="004F6A02"/>
    <w:rsid w:val="004F6D43"/>
    <w:rsid w:val="004F703D"/>
    <w:rsid w:val="004F7194"/>
    <w:rsid w:val="004F729C"/>
    <w:rsid w:val="004F72A5"/>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346"/>
    <w:rsid w:val="005053AC"/>
    <w:rsid w:val="005053D0"/>
    <w:rsid w:val="0050564B"/>
    <w:rsid w:val="00505763"/>
    <w:rsid w:val="00505DA6"/>
    <w:rsid w:val="00505DCD"/>
    <w:rsid w:val="00506002"/>
    <w:rsid w:val="005060B9"/>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9DD"/>
    <w:rsid w:val="00514A0B"/>
    <w:rsid w:val="00514AB8"/>
    <w:rsid w:val="00514E82"/>
    <w:rsid w:val="00515436"/>
    <w:rsid w:val="00515840"/>
    <w:rsid w:val="00515892"/>
    <w:rsid w:val="00515ACD"/>
    <w:rsid w:val="00515E52"/>
    <w:rsid w:val="00515E5F"/>
    <w:rsid w:val="0051604F"/>
    <w:rsid w:val="005162F6"/>
    <w:rsid w:val="005163D0"/>
    <w:rsid w:val="00516BFB"/>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6F3"/>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685"/>
    <w:rsid w:val="0052297A"/>
    <w:rsid w:val="00522A69"/>
    <w:rsid w:val="00522C86"/>
    <w:rsid w:val="00522D7E"/>
    <w:rsid w:val="00522DF1"/>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F36"/>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C4D"/>
    <w:rsid w:val="00526EDF"/>
    <w:rsid w:val="00526F82"/>
    <w:rsid w:val="00527099"/>
    <w:rsid w:val="0052709D"/>
    <w:rsid w:val="0052742A"/>
    <w:rsid w:val="005276EF"/>
    <w:rsid w:val="005277EA"/>
    <w:rsid w:val="00527FF9"/>
    <w:rsid w:val="00530043"/>
    <w:rsid w:val="00530071"/>
    <w:rsid w:val="00530273"/>
    <w:rsid w:val="0053097C"/>
    <w:rsid w:val="00530AB4"/>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ED"/>
    <w:rsid w:val="00535973"/>
    <w:rsid w:val="00535CBB"/>
    <w:rsid w:val="00535E73"/>
    <w:rsid w:val="00535EA1"/>
    <w:rsid w:val="005360AA"/>
    <w:rsid w:val="00536696"/>
    <w:rsid w:val="00536714"/>
    <w:rsid w:val="0053677F"/>
    <w:rsid w:val="00536859"/>
    <w:rsid w:val="00536937"/>
    <w:rsid w:val="00536965"/>
    <w:rsid w:val="00536BEA"/>
    <w:rsid w:val="00537882"/>
    <w:rsid w:val="00537ECC"/>
    <w:rsid w:val="0054048F"/>
    <w:rsid w:val="00540615"/>
    <w:rsid w:val="005406B1"/>
    <w:rsid w:val="005408BE"/>
    <w:rsid w:val="005408BF"/>
    <w:rsid w:val="00540B4A"/>
    <w:rsid w:val="00540B67"/>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6167"/>
    <w:rsid w:val="005463CB"/>
    <w:rsid w:val="00546491"/>
    <w:rsid w:val="0054658B"/>
    <w:rsid w:val="0054677E"/>
    <w:rsid w:val="005469A6"/>
    <w:rsid w:val="00546C8D"/>
    <w:rsid w:val="00546E08"/>
    <w:rsid w:val="00546E18"/>
    <w:rsid w:val="00546FB7"/>
    <w:rsid w:val="00547073"/>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F1"/>
    <w:rsid w:val="00555C9F"/>
    <w:rsid w:val="00555D2C"/>
    <w:rsid w:val="00555DBA"/>
    <w:rsid w:val="00556003"/>
    <w:rsid w:val="0055616F"/>
    <w:rsid w:val="0055621A"/>
    <w:rsid w:val="00556653"/>
    <w:rsid w:val="0055667D"/>
    <w:rsid w:val="00556C8E"/>
    <w:rsid w:val="00556DC9"/>
    <w:rsid w:val="00556E18"/>
    <w:rsid w:val="00556EDC"/>
    <w:rsid w:val="00557197"/>
    <w:rsid w:val="005572FB"/>
    <w:rsid w:val="005576F4"/>
    <w:rsid w:val="005577B0"/>
    <w:rsid w:val="005577DE"/>
    <w:rsid w:val="00557930"/>
    <w:rsid w:val="0055795E"/>
    <w:rsid w:val="005579FF"/>
    <w:rsid w:val="00557B01"/>
    <w:rsid w:val="00557B5A"/>
    <w:rsid w:val="00557C16"/>
    <w:rsid w:val="00557DB9"/>
    <w:rsid w:val="00557ED3"/>
    <w:rsid w:val="00557F0E"/>
    <w:rsid w:val="00557FB2"/>
    <w:rsid w:val="005600E9"/>
    <w:rsid w:val="005604F9"/>
    <w:rsid w:val="0056053B"/>
    <w:rsid w:val="00560670"/>
    <w:rsid w:val="00560735"/>
    <w:rsid w:val="00560757"/>
    <w:rsid w:val="00560BFB"/>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33B"/>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98"/>
    <w:rsid w:val="005860FA"/>
    <w:rsid w:val="0058628B"/>
    <w:rsid w:val="005864D0"/>
    <w:rsid w:val="00586747"/>
    <w:rsid w:val="005869F6"/>
    <w:rsid w:val="00586E9C"/>
    <w:rsid w:val="00586F37"/>
    <w:rsid w:val="0058727A"/>
    <w:rsid w:val="00587496"/>
    <w:rsid w:val="005875A1"/>
    <w:rsid w:val="00587780"/>
    <w:rsid w:val="00587812"/>
    <w:rsid w:val="00590081"/>
    <w:rsid w:val="005900B1"/>
    <w:rsid w:val="005900B2"/>
    <w:rsid w:val="00590149"/>
    <w:rsid w:val="005901E1"/>
    <w:rsid w:val="005904A1"/>
    <w:rsid w:val="00590537"/>
    <w:rsid w:val="00590591"/>
    <w:rsid w:val="0059072E"/>
    <w:rsid w:val="005909EC"/>
    <w:rsid w:val="00590AEB"/>
    <w:rsid w:val="00590EF7"/>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618D"/>
    <w:rsid w:val="005A666A"/>
    <w:rsid w:val="005A6856"/>
    <w:rsid w:val="005A70B9"/>
    <w:rsid w:val="005A7689"/>
    <w:rsid w:val="005A76D9"/>
    <w:rsid w:val="005A7819"/>
    <w:rsid w:val="005A7923"/>
    <w:rsid w:val="005A794E"/>
    <w:rsid w:val="005A7B7C"/>
    <w:rsid w:val="005A7CE0"/>
    <w:rsid w:val="005A7DC2"/>
    <w:rsid w:val="005B02E8"/>
    <w:rsid w:val="005B0330"/>
    <w:rsid w:val="005B05FB"/>
    <w:rsid w:val="005B064C"/>
    <w:rsid w:val="005B0A73"/>
    <w:rsid w:val="005B0A9B"/>
    <w:rsid w:val="005B0F7A"/>
    <w:rsid w:val="005B1272"/>
    <w:rsid w:val="005B139B"/>
    <w:rsid w:val="005B1489"/>
    <w:rsid w:val="005B1564"/>
    <w:rsid w:val="005B1B0E"/>
    <w:rsid w:val="005B1CA7"/>
    <w:rsid w:val="005B1D02"/>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47"/>
    <w:rsid w:val="005B41A6"/>
    <w:rsid w:val="005B42FA"/>
    <w:rsid w:val="005B433C"/>
    <w:rsid w:val="005B4445"/>
    <w:rsid w:val="005B4453"/>
    <w:rsid w:val="005B45AE"/>
    <w:rsid w:val="005B4657"/>
    <w:rsid w:val="005B4707"/>
    <w:rsid w:val="005B492A"/>
    <w:rsid w:val="005B5044"/>
    <w:rsid w:val="005B55D0"/>
    <w:rsid w:val="005B57A3"/>
    <w:rsid w:val="005B59E8"/>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9C8"/>
    <w:rsid w:val="005C1CB1"/>
    <w:rsid w:val="005C1D1D"/>
    <w:rsid w:val="005C1EA3"/>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D54"/>
    <w:rsid w:val="005D2DB8"/>
    <w:rsid w:val="005D2FA7"/>
    <w:rsid w:val="005D3260"/>
    <w:rsid w:val="005D33B2"/>
    <w:rsid w:val="005D357C"/>
    <w:rsid w:val="005D3933"/>
    <w:rsid w:val="005D3A33"/>
    <w:rsid w:val="005D3CB1"/>
    <w:rsid w:val="005D3CE2"/>
    <w:rsid w:val="005D3D5A"/>
    <w:rsid w:val="005D42C0"/>
    <w:rsid w:val="005D45F0"/>
    <w:rsid w:val="005D46C3"/>
    <w:rsid w:val="005D4F54"/>
    <w:rsid w:val="005D4F61"/>
    <w:rsid w:val="005D4FC4"/>
    <w:rsid w:val="005D50A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3D1"/>
    <w:rsid w:val="005F395B"/>
    <w:rsid w:val="005F3A2C"/>
    <w:rsid w:val="005F3BFB"/>
    <w:rsid w:val="005F3DD2"/>
    <w:rsid w:val="005F3EE7"/>
    <w:rsid w:val="005F3F44"/>
    <w:rsid w:val="005F420E"/>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F"/>
    <w:rsid w:val="005F67D8"/>
    <w:rsid w:val="005F6C4D"/>
    <w:rsid w:val="005F6E8D"/>
    <w:rsid w:val="005F7161"/>
    <w:rsid w:val="005F72E9"/>
    <w:rsid w:val="005F76E5"/>
    <w:rsid w:val="005F77A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7"/>
    <w:rsid w:val="00601B46"/>
    <w:rsid w:val="00601BE9"/>
    <w:rsid w:val="00601C54"/>
    <w:rsid w:val="00601C6C"/>
    <w:rsid w:val="00601CD9"/>
    <w:rsid w:val="00601DAE"/>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66D"/>
    <w:rsid w:val="0060573D"/>
    <w:rsid w:val="006057C4"/>
    <w:rsid w:val="00605C4F"/>
    <w:rsid w:val="00605F7F"/>
    <w:rsid w:val="00606153"/>
    <w:rsid w:val="0060619F"/>
    <w:rsid w:val="00606653"/>
    <w:rsid w:val="00606860"/>
    <w:rsid w:val="00606994"/>
    <w:rsid w:val="00606A9F"/>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986"/>
    <w:rsid w:val="00611ACA"/>
    <w:rsid w:val="00611DAF"/>
    <w:rsid w:val="00611F15"/>
    <w:rsid w:val="0061222D"/>
    <w:rsid w:val="0061233F"/>
    <w:rsid w:val="00612376"/>
    <w:rsid w:val="0061241D"/>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395"/>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32"/>
    <w:rsid w:val="00617CE9"/>
    <w:rsid w:val="00617D22"/>
    <w:rsid w:val="00617D73"/>
    <w:rsid w:val="00617F7F"/>
    <w:rsid w:val="006202A8"/>
    <w:rsid w:val="00620433"/>
    <w:rsid w:val="0062089E"/>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F1F"/>
    <w:rsid w:val="00624FD5"/>
    <w:rsid w:val="006250CE"/>
    <w:rsid w:val="006254D9"/>
    <w:rsid w:val="00625B01"/>
    <w:rsid w:val="00625C9D"/>
    <w:rsid w:val="006260C0"/>
    <w:rsid w:val="0062620D"/>
    <w:rsid w:val="006263F4"/>
    <w:rsid w:val="00626445"/>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B54"/>
    <w:rsid w:val="00634CA4"/>
    <w:rsid w:val="0063506F"/>
    <w:rsid w:val="00635082"/>
    <w:rsid w:val="006351EA"/>
    <w:rsid w:val="00635206"/>
    <w:rsid w:val="006353CE"/>
    <w:rsid w:val="00635451"/>
    <w:rsid w:val="00635D0C"/>
    <w:rsid w:val="00635EA9"/>
    <w:rsid w:val="00635EAF"/>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4D"/>
    <w:rsid w:val="00646EB6"/>
    <w:rsid w:val="00646FAA"/>
    <w:rsid w:val="00647383"/>
    <w:rsid w:val="006473E4"/>
    <w:rsid w:val="00647459"/>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24D"/>
    <w:rsid w:val="00651586"/>
    <w:rsid w:val="006516A8"/>
    <w:rsid w:val="0065194F"/>
    <w:rsid w:val="006519CE"/>
    <w:rsid w:val="00651D9F"/>
    <w:rsid w:val="00651ED7"/>
    <w:rsid w:val="00651F5D"/>
    <w:rsid w:val="00652011"/>
    <w:rsid w:val="006523D1"/>
    <w:rsid w:val="006525C3"/>
    <w:rsid w:val="006526B3"/>
    <w:rsid w:val="00652713"/>
    <w:rsid w:val="006528F1"/>
    <w:rsid w:val="00652A15"/>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A39"/>
    <w:rsid w:val="00657C33"/>
    <w:rsid w:val="00657EC6"/>
    <w:rsid w:val="00657EEB"/>
    <w:rsid w:val="006603B4"/>
    <w:rsid w:val="00660407"/>
    <w:rsid w:val="00660479"/>
    <w:rsid w:val="00660523"/>
    <w:rsid w:val="0066071D"/>
    <w:rsid w:val="006608EC"/>
    <w:rsid w:val="00660A88"/>
    <w:rsid w:val="00660CAD"/>
    <w:rsid w:val="00660F03"/>
    <w:rsid w:val="00660F3F"/>
    <w:rsid w:val="00661015"/>
    <w:rsid w:val="0066125E"/>
    <w:rsid w:val="0066126C"/>
    <w:rsid w:val="006612B7"/>
    <w:rsid w:val="00661356"/>
    <w:rsid w:val="006614B3"/>
    <w:rsid w:val="00661594"/>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CC6"/>
    <w:rsid w:val="00666F0E"/>
    <w:rsid w:val="0066718F"/>
    <w:rsid w:val="0066772C"/>
    <w:rsid w:val="00667863"/>
    <w:rsid w:val="006679DE"/>
    <w:rsid w:val="00667B12"/>
    <w:rsid w:val="00667CD8"/>
    <w:rsid w:val="00667DBD"/>
    <w:rsid w:val="00667F3E"/>
    <w:rsid w:val="00670487"/>
    <w:rsid w:val="006705EA"/>
    <w:rsid w:val="00670694"/>
    <w:rsid w:val="00670729"/>
    <w:rsid w:val="006708D5"/>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6143"/>
    <w:rsid w:val="00676412"/>
    <w:rsid w:val="006767D2"/>
    <w:rsid w:val="00676A61"/>
    <w:rsid w:val="00676BC4"/>
    <w:rsid w:val="00676BE6"/>
    <w:rsid w:val="00676CF5"/>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88D"/>
    <w:rsid w:val="0068094B"/>
    <w:rsid w:val="00680959"/>
    <w:rsid w:val="00680EB2"/>
    <w:rsid w:val="00680F88"/>
    <w:rsid w:val="006810C1"/>
    <w:rsid w:val="006811B9"/>
    <w:rsid w:val="006811CC"/>
    <w:rsid w:val="00681269"/>
    <w:rsid w:val="0068129B"/>
    <w:rsid w:val="006813CF"/>
    <w:rsid w:val="006814A5"/>
    <w:rsid w:val="00681522"/>
    <w:rsid w:val="00681666"/>
    <w:rsid w:val="0068185C"/>
    <w:rsid w:val="00681B2F"/>
    <w:rsid w:val="00681B48"/>
    <w:rsid w:val="00681C3D"/>
    <w:rsid w:val="00681CBB"/>
    <w:rsid w:val="00681D1B"/>
    <w:rsid w:val="00682146"/>
    <w:rsid w:val="006822FE"/>
    <w:rsid w:val="00682314"/>
    <w:rsid w:val="006823D4"/>
    <w:rsid w:val="0068240E"/>
    <w:rsid w:val="00682558"/>
    <w:rsid w:val="00682564"/>
    <w:rsid w:val="0068278D"/>
    <w:rsid w:val="006827A3"/>
    <w:rsid w:val="00682A24"/>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D7"/>
    <w:rsid w:val="006841A2"/>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F2E"/>
    <w:rsid w:val="00690F98"/>
    <w:rsid w:val="006915D7"/>
    <w:rsid w:val="0069190A"/>
    <w:rsid w:val="0069195C"/>
    <w:rsid w:val="00691CCD"/>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683"/>
    <w:rsid w:val="006B28B9"/>
    <w:rsid w:val="006B2947"/>
    <w:rsid w:val="006B2AE6"/>
    <w:rsid w:val="006B2DAB"/>
    <w:rsid w:val="006B2E94"/>
    <w:rsid w:val="006B2EAA"/>
    <w:rsid w:val="006B3068"/>
    <w:rsid w:val="006B317F"/>
    <w:rsid w:val="006B32D3"/>
    <w:rsid w:val="006B3496"/>
    <w:rsid w:val="006B36AB"/>
    <w:rsid w:val="006B3778"/>
    <w:rsid w:val="006B3D14"/>
    <w:rsid w:val="006B3EDC"/>
    <w:rsid w:val="006B4173"/>
    <w:rsid w:val="006B419D"/>
    <w:rsid w:val="006B41C2"/>
    <w:rsid w:val="006B4350"/>
    <w:rsid w:val="006B45C4"/>
    <w:rsid w:val="006B480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6D6"/>
    <w:rsid w:val="006B6781"/>
    <w:rsid w:val="006B67AB"/>
    <w:rsid w:val="006B6916"/>
    <w:rsid w:val="006B6EFE"/>
    <w:rsid w:val="006B7037"/>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02A"/>
    <w:rsid w:val="006C51C0"/>
    <w:rsid w:val="006C55DF"/>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AE0"/>
    <w:rsid w:val="006C7D73"/>
    <w:rsid w:val="006C7E22"/>
    <w:rsid w:val="006C7E26"/>
    <w:rsid w:val="006C7FCE"/>
    <w:rsid w:val="006C7FD7"/>
    <w:rsid w:val="006C7FFB"/>
    <w:rsid w:val="006D018C"/>
    <w:rsid w:val="006D03F0"/>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AC5"/>
    <w:rsid w:val="006D1B2A"/>
    <w:rsid w:val="006D1EAD"/>
    <w:rsid w:val="006D1F4B"/>
    <w:rsid w:val="006D2235"/>
    <w:rsid w:val="006D254D"/>
    <w:rsid w:val="006D25C9"/>
    <w:rsid w:val="006D25CE"/>
    <w:rsid w:val="006D25E3"/>
    <w:rsid w:val="006D272A"/>
    <w:rsid w:val="006D286F"/>
    <w:rsid w:val="006D2AC6"/>
    <w:rsid w:val="006D2CF6"/>
    <w:rsid w:val="006D2E7A"/>
    <w:rsid w:val="006D2E8E"/>
    <w:rsid w:val="006D2ED0"/>
    <w:rsid w:val="006D2FEC"/>
    <w:rsid w:val="006D310A"/>
    <w:rsid w:val="006D3112"/>
    <w:rsid w:val="006D343B"/>
    <w:rsid w:val="006D3840"/>
    <w:rsid w:val="006D39B3"/>
    <w:rsid w:val="006D3CC8"/>
    <w:rsid w:val="006D4084"/>
    <w:rsid w:val="006D4B18"/>
    <w:rsid w:val="006D4B2B"/>
    <w:rsid w:val="006D4CE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7A3"/>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AA3"/>
    <w:rsid w:val="006F7B59"/>
    <w:rsid w:val="006F7B61"/>
    <w:rsid w:val="006F7BCA"/>
    <w:rsid w:val="006F7D33"/>
    <w:rsid w:val="006F7DDC"/>
    <w:rsid w:val="00700041"/>
    <w:rsid w:val="00700182"/>
    <w:rsid w:val="00700358"/>
    <w:rsid w:val="007003F8"/>
    <w:rsid w:val="007005DC"/>
    <w:rsid w:val="00700998"/>
    <w:rsid w:val="00700A2D"/>
    <w:rsid w:val="00700AA9"/>
    <w:rsid w:val="00700B41"/>
    <w:rsid w:val="00700C00"/>
    <w:rsid w:val="00700D94"/>
    <w:rsid w:val="00700EA5"/>
    <w:rsid w:val="00700F35"/>
    <w:rsid w:val="00700F38"/>
    <w:rsid w:val="00700F98"/>
    <w:rsid w:val="007011B3"/>
    <w:rsid w:val="007012B5"/>
    <w:rsid w:val="00701351"/>
    <w:rsid w:val="0070153F"/>
    <w:rsid w:val="00701585"/>
    <w:rsid w:val="007017DF"/>
    <w:rsid w:val="00701955"/>
    <w:rsid w:val="00701D74"/>
    <w:rsid w:val="00701F8B"/>
    <w:rsid w:val="00701FC6"/>
    <w:rsid w:val="00702059"/>
    <w:rsid w:val="007023A6"/>
    <w:rsid w:val="00702447"/>
    <w:rsid w:val="0070244A"/>
    <w:rsid w:val="00702545"/>
    <w:rsid w:val="00702913"/>
    <w:rsid w:val="00702AB9"/>
    <w:rsid w:val="00702B16"/>
    <w:rsid w:val="00702B82"/>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D48"/>
    <w:rsid w:val="0070617C"/>
    <w:rsid w:val="00706284"/>
    <w:rsid w:val="00706340"/>
    <w:rsid w:val="0070638A"/>
    <w:rsid w:val="007065FA"/>
    <w:rsid w:val="00706769"/>
    <w:rsid w:val="00706832"/>
    <w:rsid w:val="007068B0"/>
    <w:rsid w:val="00706DB4"/>
    <w:rsid w:val="0070707A"/>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E1"/>
    <w:rsid w:val="00717126"/>
    <w:rsid w:val="0071738C"/>
    <w:rsid w:val="007173F9"/>
    <w:rsid w:val="00717596"/>
    <w:rsid w:val="007176D7"/>
    <w:rsid w:val="007178AC"/>
    <w:rsid w:val="00717A01"/>
    <w:rsid w:val="00717D74"/>
    <w:rsid w:val="00717DE5"/>
    <w:rsid w:val="00720255"/>
    <w:rsid w:val="007202A7"/>
    <w:rsid w:val="0072036B"/>
    <w:rsid w:val="007204D3"/>
    <w:rsid w:val="00720629"/>
    <w:rsid w:val="0072074D"/>
    <w:rsid w:val="007207F9"/>
    <w:rsid w:val="00720830"/>
    <w:rsid w:val="00720BA3"/>
    <w:rsid w:val="00720F01"/>
    <w:rsid w:val="00721474"/>
    <w:rsid w:val="007214A0"/>
    <w:rsid w:val="007215A9"/>
    <w:rsid w:val="007216C9"/>
    <w:rsid w:val="007218A7"/>
    <w:rsid w:val="0072199D"/>
    <w:rsid w:val="007219B4"/>
    <w:rsid w:val="00721BC1"/>
    <w:rsid w:val="00721BFC"/>
    <w:rsid w:val="00721C0C"/>
    <w:rsid w:val="00721D28"/>
    <w:rsid w:val="00721F87"/>
    <w:rsid w:val="00721FC6"/>
    <w:rsid w:val="0072235F"/>
    <w:rsid w:val="00722811"/>
    <w:rsid w:val="00722817"/>
    <w:rsid w:val="00722873"/>
    <w:rsid w:val="007229AF"/>
    <w:rsid w:val="00722B9B"/>
    <w:rsid w:val="00722BC0"/>
    <w:rsid w:val="00722DE9"/>
    <w:rsid w:val="00722E8B"/>
    <w:rsid w:val="00722E94"/>
    <w:rsid w:val="00723078"/>
    <w:rsid w:val="00723167"/>
    <w:rsid w:val="00723319"/>
    <w:rsid w:val="0072382C"/>
    <w:rsid w:val="00723877"/>
    <w:rsid w:val="007238FB"/>
    <w:rsid w:val="00723CDC"/>
    <w:rsid w:val="00723D05"/>
    <w:rsid w:val="00723DA2"/>
    <w:rsid w:val="00723FFE"/>
    <w:rsid w:val="007240D0"/>
    <w:rsid w:val="007242FF"/>
    <w:rsid w:val="00724370"/>
    <w:rsid w:val="007245B6"/>
    <w:rsid w:val="00724B47"/>
    <w:rsid w:val="00724B81"/>
    <w:rsid w:val="00724E75"/>
    <w:rsid w:val="00725072"/>
    <w:rsid w:val="0072508B"/>
    <w:rsid w:val="0072511A"/>
    <w:rsid w:val="007251D7"/>
    <w:rsid w:val="00725410"/>
    <w:rsid w:val="00725425"/>
    <w:rsid w:val="0072558C"/>
    <w:rsid w:val="00725590"/>
    <w:rsid w:val="007255C5"/>
    <w:rsid w:val="007256C0"/>
    <w:rsid w:val="00725F12"/>
    <w:rsid w:val="007261BE"/>
    <w:rsid w:val="00726377"/>
    <w:rsid w:val="007265F0"/>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FC9"/>
    <w:rsid w:val="0073106A"/>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2EFB"/>
    <w:rsid w:val="00733018"/>
    <w:rsid w:val="007331F9"/>
    <w:rsid w:val="0073330F"/>
    <w:rsid w:val="007334FA"/>
    <w:rsid w:val="00733584"/>
    <w:rsid w:val="0073363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9F"/>
    <w:rsid w:val="00735AC3"/>
    <w:rsid w:val="00735FC6"/>
    <w:rsid w:val="00736025"/>
    <w:rsid w:val="007365A4"/>
    <w:rsid w:val="007366AB"/>
    <w:rsid w:val="00736866"/>
    <w:rsid w:val="007369DA"/>
    <w:rsid w:val="00736A1B"/>
    <w:rsid w:val="00736B0A"/>
    <w:rsid w:val="00736D4A"/>
    <w:rsid w:val="00736D4E"/>
    <w:rsid w:val="00736E44"/>
    <w:rsid w:val="00736F87"/>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C94"/>
    <w:rsid w:val="00741EB8"/>
    <w:rsid w:val="00741FA9"/>
    <w:rsid w:val="00741FC3"/>
    <w:rsid w:val="007425C8"/>
    <w:rsid w:val="00742793"/>
    <w:rsid w:val="007427A7"/>
    <w:rsid w:val="00742A1E"/>
    <w:rsid w:val="00742A9B"/>
    <w:rsid w:val="00742AB7"/>
    <w:rsid w:val="00742DC0"/>
    <w:rsid w:val="00742E71"/>
    <w:rsid w:val="0074365B"/>
    <w:rsid w:val="00743704"/>
    <w:rsid w:val="0074373B"/>
    <w:rsid w:val="0074380E"/>
    <w:rsid w:val="00743826"/>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5E"/>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57D78"/>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A5"/>
    <w:rsid w:val="00762741"/>
    <w:rsid w:val="007629A0"/>
    <w:rsid w:val="00762AC3"/>
    <w:rsid w:val="00762C94"/>
    <w:rsid w:val="00762DC3"/>
    <w:rsid w:val="007630A8"/>
    <w:rsid w:val="007631BC"/>
    <w:rsid w:val="007631E4"/>
    <w:rsid w:val="007633A9"/>
    <w:rsid w:val="007636DD"/>
    <w:rsid w:val="00763756"/>
    <w:rsid w:val="007637B1"/>
    <w:rsid w:val="00763902"/>
    <w:rsid w:val="0076396B"/>
    <w:rsid w:val="00763A98"/>
    <w:rsid w:val="00763AD7"/>
    <w:rsid w:val="00763ADF"/>
    <w:rsid w:val="00763B91"/>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205C"/>
    <w:rsid w:val="007720AC"/>
    <w:rsid w:val="00772536"/>
    <w:rsid w:val="007725C2"/>
    <w:rsid w:val="00772643"/>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E15"/>
    <w:rsid w:val="00776F2F"/>
    <w:rsid w:val="00776F87"/>
    <w:rsid w:val="00776F97"/>
    <w:rsid w:val="0077701C"/>
    <w:rsid w:val="00777186"/>
    <w:rsid w:val="007773B0"/>
    <w:rsid w:val="00777536"/>
    <w:rsid w:val="007776B3"/>
    <w:rsid w:val="007778E7"/>
    <w:rsid w:val="00777A58"/>
    <w:rsid w:val="00777F0E"/>
    <w:rsid w:val="0078004F"/>
    <w:rsid w:val="0078071D"/>
    <w:rsid w:val="007807A0"/>
    <w:rsid w:val="007807CC"/>
    <w:rsid w:val="007808FC"/>
    <w:rsid w:val="00780955"/>
    <w:rsid w:val="0078097D"/>
    <w:rsid w:val="00780A69"/>
    <w:rsid w:val="00780B01"/>
    <w:rsid w:val="00780FCE"/>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C1"/>
    <w:rsid w:val="00783AAB"/>
    <w:rsid w:val="00783C1C"/>
    <w:rsid w:val="00783C83"/>
    <w:rsid w:val="00783CEF"/>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C87"/>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E8F"/>
    <w:rsid w:val="00797164"/>
    <w:rsid w:val="007972EB"/>
    <w:rsid w:val="00797396"/>
    <w:rsid w:val="0079740B"/>
    <w:rsid w:val="007976FE"/>
    <w:rsid w:val="00797A41"/>
    <w:rsid w:val="00797AAA"/>
    <w:rsid w:val="00797E10"/>
    <w:rsid w:val="00797E75"/>
    <w:rsid w:val="00797FAA"/>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212A"/>
    <w:rsid w:val="007A23A8"/>
    <w:rsid w:val="007A25B3"/>
    <w:rsid w:val="007A2A14"/>
    <w:rsid w:val="007A2C23"/>
    <w:rsid w:val="007A2EBF"/>
    <w:rsid w:val="007A302E"/>
    <w:rsid w:val="007A322D"/>
    <w:rsid w:val="007A334B"/>
    <w:rsid w:val="007A417B"/>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F53"/>
    <w:rsid w:val="007B4157"/>
    <w:rsid w:val="007B45A9"/>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99F"/>
    <w:rsid w:val="007B79F8"/>
    <w:rsid w:val="007B7A60"/>
    <w:rsid w:val="007B7A83"/>
    <w:rsid w:val="007B7D4B"/>
    <w:rsid w:val="007C0007"/>
    <w:rsid w:val="007C0088"/>
    <w:rsid w:val="007C0280"/>
    <w:rsid w:val="007C0414"/>
    <w:rsid w:val="007C077D"/>
    <w:rsid w:val="007C0787"/>
    <w:rsid w:val="007C07E0"/>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1DA"/>
    <w:rsid w:val="007C3415"/>
    <w:rsid w:val="007C391D"/>
    <w:rsid w:val="007C39A0"/>
    <w:rsid w:val="007C3A14"/>
    <w:rsid w:val="007C3AEE"/>
    <w:rsid w:val="007C3E96"/>
    <w:rsid w:val="007C3FDD"/>
    <w:rsid w:val="007C40C7"/>
    <w:rsid w:val="007C4139"/>
    <w:rsid w:val="007C43CB"/>
    <w:rsid w:val="007C44A3"/>
    <w:rsid w:val="007C4515"/>
    <w:rsid w:val="007C4749"/>
    <w:rsid w:val="007C4B23"/>
    <w:rsid w:val="007C4F7C"/>
    <w:rsid w:val="007C5135"/>
    <w:rsid w:val="007C52D0"/>
    <w:rsid w:val="007C530A"/>
    <w:rsid w:val="007C5412"/>
    <w:rsid w:val="007C5435"/>
    <w:rsid w:val="007C54BC"/>
    <w:rsid w:val="007C54F1"/>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374"/>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23E"/>
    <w:rsid w:val="007D2328"/>
    <w:rsid w:val="007D2C07"/>
    <w:rsid w:val="007D2DEC"/>
    <w:rsid w:val="007D2E9D"/>
    <w:rsid w:val="007D30BA"/>
    <w:rsid w:val="007D3373"/>
    <w:rsid w:val="007D33D5"/>
    <w:rsid w:val="007D378A"/>
    <w:rsid w:val="007D39BF"/>
    <w:rsid w:val="007D3A4A"/>
    <w:rsid w:val="007D3B79"/>
    <w:rsid w:val="007D3FB6"/>
    <w:rsid w:val="007D4263"/>
    <w:rsid w:val="007D426F"/>
    <w:rsid w:val="007D479A"/>
    <w:rsid w:val="007D4ABC"/>
    <w:rsid w:val="007D4BFF"/>
    <w:rsid w:val="007D4DD3"/>
    <w:rsid w:val="007D504A"/>
    <w:rsid w:val="007D50A9"/>
    <w:rsid w:val="007D5297"/>
    <w:rsid w:val="007D52D1"/>
    <w:rsid w:val="007D534C"/>
    <w:rsid w:val="007D537D"/>
    <w:rsid w:val="007D54DC"/>
    <w:rsid w:val="007D55A0"/>
    <w:rsid w:val="007D55A8"/>
    <w:rsid w:val="007D55F5"/>
    <w:rsid w:val="007D5762"/>
    <w:rsid w:val="007D57DC"/>
    <w:rsid w:val="007D5B24"/>
    <w:rsid w:val="007D5F0E"/>
    <w:rsid w:val="007D6518"/>
    <w:rsid w:val="007D67BA"/>
    <w:rsid w:val="007D7065"/>
    <w:rsid w:val="007D7155"/>
    <w:rsid w:val="007D72AE"/>
    <w:rsid w:val="007D747B"/>
    <w:rsid w:val="007D761F"/>
    <w:rsid w:val="007D7871"/>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9AD"/>
    <w:rsid w:val="007E2A12"/>
    <w:rsid w:val="007E2CEF"/>
    <w:rsid w:val="007E2E72"/>
    <w:rsid w:val="007E30BF"/>
    <w:rsid w:val="007E30E9"/>
    <w:rsid w:val="007E3261"/>
    <w:rsid w:val="007E326D"/>
    <w:rsid w:val="007E3362"/>
    <w:rsid w:val="007E3691"/>
    <w:rsid w:val="007E36BA"/>
    <w:rsid w:val="007E36E2"/>
    <w:rsid w:val="007E36F2"/>
    <w:rsid w:val="007E3721"/>
    <w:rsid w:val="007E398A"/>
    <w:rsid w:val="007E39E2"/>
    <w:rsid w:val="007E3A03"/>
    <w:rsid w:val="007E3C36"/>
    <w:rsid w:val="007E3D78"/>
    <w:rsid w:val="007E3E16"/>
    <w:rsid w:val="007E4021"/>
    <w:rsid w:val="007E43C6"/>
    <w:rsid w:val="007E458B"/>
    <w:rsid w:val="007E46E8"/>
    <w:rsid w:val="007E46FA"/>
    <w:rsid w:val="007E48D4"/>
    <w:rsid w:val="007E4C61"/>
    <w:rsid w:val="007E4CAC"/>
    <w:rsid w:val="007E4CE0"/>
    <w:rsid w:val="007E4FD7"/>
    <w:rsid w:val="007E54D4"/>
    <w:rsid w:val="007E568B"/>
    <w:rsid w:val="007E571E"/>
    <w:rsid w:val="007E5D93"/>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73"/>
    <w:rsid w:val="007F2216"/>
    <w:rsid w:val="007F23D9"/>
    <w:rsid w:val="007F2418"/>
    <w:rsid w:val="007F271D"/>
    <w:rsid w:val="007F2A35"/>
    <w:rsid w:val="007F2F37"/>
    <w:rsid w:val="007F306A"/>
    <w:rsid w:val="007F3073"/>
    <w:rsid w:val="007F30DD"/>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DFA"/>
    <w:rsid w:val="00804F12"/>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920"/>
    <w:rsid w:val="00812BBC"/>
    <w:rsid w:val="00812C62"/>
    <w:rsid w:val="00812D50"/>
    <w:rsid w:val="00812EC6"/>
    <w:rsid w:val="00813023"/>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13C"/>
    <w:rsid w:val="008151D9"/>
    <w:rsid w:val="00815361"/>
    <w:rsid w:val="008154DC"/>
    <w:rsid w:val="00815951"/>
    <w:rsid w:val="0081599D"/>
    <w:rsid w:val="00815C6C"/>
    <w:rsid w:val="00815D75"/>
    <w:rsid w:val="00815F2E"/>
    <w:rsid w:val="00816084"/>
    <w:rsid w:val="00816A60"/>
    <w:rsid w:val="00816ED0"/>
    <w:rsid w:val="00816FBC"/>
    <w:rsid w:val="0081719A"/>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13"/>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25B"/>
    <w:rsid w:val="0083142C"/>
    <w:rsid w:val="0083168C"/>
    <w:rsid w:val="00831877"/>
    <w:rsid w:val="008319F1"/>
    <w:rsid w:val="00831A34"/>
    <w:rsid w:val="00831C1F"/>
    <w:rsid w:val="00831F4A"/>
    <w:rsid w:val="0083219A"/>
    <w:rsid w:val="008324DC"/>
    <w:rsid w:val="00832A64"/>
    <w:rsid w:val="00832BA5"/>
    <w:rsid w:val="00832CC4"/>
    <w:rsid w:val="00832EC9"/>
    <w:rsid w:val="0083338C"/>
    <w:rsid w:val="008335AD"/>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8"/>
    <w:rsid w:val="00835885"/>
    <w:rsid w:val="00835A5A"/>
    <w:rsid w:val="00835E1A"/>
    <w:rsid w:val="00835EF6"/>
    <w:rsid w:val="00835F1B"/>
    <w:rsid w:val="00835F2D"/>
    <w:rsid w:val="008361FA"/>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81C"/>
    <w:rsid w:val="00837921"/>
    <w:rsid w:val="00837CEA"/>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865"/>
    <w:rsid w:val="00842E72"/>
    <w:rsid w:val="00842F79"/>
    <w:rsid w:val="00842FAD"/>
    <w:rsid w:val="00843009"/>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50D"/>
    <w:rsid w:val="00845588"/>
    <w:rsid w:val="00845682"/>
    <w:rsid w:val="008456A4"/>
    <w:rsid w:val="00845934"/>
    <w:rsid w:val="00845945"/>
    <w:rsid w:val="00845B68"/>
    <w:rsid w:val="00845E3D"/>
    <w:rsid w:val="008460F0"/>
    <w:rsid w:val="0084612C"/>
    <w:rsid w:val="008463C1"/>
    <w:rsid w:val="008469A3"/>
    <w:rsid w:val="00846B03"/>
    <w:rsid w:val="00846B1B"/>
    <w:rsid w:val="00846F74"/>
    <w:rsid w:val="008470C7"/>
    <w:rsid w:val="008470F1"/>
    <w:rsid w:val="0084732A"/>
    <w:rsid w:val="0084789D"/>
    <w:rsid w:val="0084791A"/>
    <w:rsid w:val="00847AC3"/>
    <w:rsid w:val="00847B65"/>
    <w:rsid w:val="00847CB7"/>
    <w:rsid w:val="00847DFB"/>
    <w:rsid w:val="00847E51"/>
    <w:rsid w:val="00847E9F"/>
    <w:rsid w:val="00847EC8"/>
    <w:rsid w:val="00850168"/>
    <w:rsid w:val="00850412"/>
    <w:rsid w:val="008505E5"/>
    <w:rsid w:val="00850722"/>
    <w:rsid w:val="00850859"/>
    <w:rsid w:val="00850BE0"/>
    <w:rsid w:val="008511E2"/>
    <w:rsid w:val="00851430"/>
    <w:rsid w:val="0085154B"/>
    <w:rsid w:val="008515CE"/>
    <w:rsid w:val="008516F5"/>
    <w:rsid w:val="00851BB1"/>
    <w:rsid w:val="00851FBD"/>
    <w:rsid w:val="0085201D"/>
    <w:rsid w:val="00852031"/>
    <w:rsid w:val="008524EC"/>
    <w:rsid w:val="00852656"/>
    <w:rsid w:val="008526D1"/>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644"/>
    <w:rsid w:val="00864915"/>
    <w:rsid w:val="008649DD"/>
    <w:rsid w:val="00864A09"/>
    <w:rsid w:val="00864B0C"/>
    <w:rsid w:val="00864C48"/>
    <w:rsid w:val="00864CB2"/>
    <w:rsid w:val="00864DAB"/>
    <w:rsid w:val="008650E6"/>
    <w:rsid w:val="0086515A"/>
    <w:rsid w:val="00865260"/>
    <w:rsid w:val="00865269"/>
    <w:rsid w:val="008652AD"/>
    <w:rsid w:val="00865489"/>
    <w:rsid w:val="008656E9"/>
    <w:rsid w:val="00865773"/>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4DB"/>
    <w:rsid w:val="00871526"/>
    <w:rsid w:val="00871705"/>
    <w:rsid w:val="0087193D"/>
    <w:rsid w:val="00871C10"/>
    <w:rsid w:val="00871CBF"/>
    <w:rsid w:val="00872352"/>
    <w:rsid w:val="008726B3"/>
    <w:rsid w:val="00872770"/>
    <w:rsid w:val="008727A9"/>
    <w:rsid w:val="008733C4"/>
    <w:rsid w:val="00873415"/>
    <w:rsid w:val="0087349B"/>
    <w:rsid w:val="008735F7"/>
    <w:rsid w:val="00873617"/>
    <w:rsid w:val="00873740"/>
    <w:rsid w:val="0087391D"/>
    <w:rsid w:val="0087398A"/>
    <w:rsid w:val="008739E5"/>
    <w:rsid w:val="00873BE1"/>
    <w:rsid w:val="00873C1E"/>
    <w:rsid w:val="00873DF2"/>
    <w:rsid w:val="00873F55"/>
    <w:rsid w:val="00874025"/>
    <w:rsid w:val="0087425C"/>
    <w:rsid w:val="008745FF"/>
    <w:rsid w:val="0087464D"/>
    <w:rsid w:val="0087491D"/>
    <w:rsid w:val="00874E86"/>
    <w:rsid w:val="00875103"/>
    <w:rsid w:val="008751D0"/>
    <w:rsid w:val="00875213"/>
    <w:rsid w:val="008752A5"/>
    <w:rsid w:val="008752DC"/>
    <w:rsid w:val="008753B5"/>
    <w:rsid w:val="00875788"/>
    <w:rsid w:val="008759E2"/>
    <w:rsid w:val="00875A24"/>
    <w:rsid w:val="00875A54"/>
    <w:rsid w:val="00875BB3"/>
    <w:rsid w:val="00875DCB"/>
    <w:rsid w:val="00875FC8"/>
    <w:rsid w:val="00875FFE"/>
    <w:rsid w:val="0087609A"/>
    <w:rsid w:val="0087626B"/>
    <w:rsid w:val="00876385"/>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65D"/>
    <w:rsid w:val="008816FB"/>
    <w:rsid w:val="008817BD"/>
    <w:rsid w:val="008817CF"/>
    <w:rsid w:val="008818DE"/>
    <w:rsid w:val="00881977"/>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56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176"/>
    <w:rsid w:val="00886380"/>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54"/>
    <w:rsid w:val="00890B7C"/>
    <w:rsid w:val="00890CB9"/>
    <w:rsid w:val="008910B0"/>
    <w:rsid w:val="008912CF"/>
    <w:rsid w:val="0089142D"/>
    <w:rsid w:val="00891726"/>
    <w:rsid w:val="00891A44"/>
    <w:rsid w:val="00891AA5"/>
    <w:rsid w:val="00891BC6"/>
    <w:rsid w:val="00891E54"/>
    <w:rsid w:val="00892339"/>
    <w:rsid w:val="00892386"/>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58C"/>
    <w:rsid w:val="00895E67"/>
    <w:rsid w:val="00895F28"/>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D9"/>
    <w:rsid w:val="008A043F"/>
    <w:rsid w:val="008A0509"/>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88C"/>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056"/>
    <w:rsid w:val="008B05E4"/>
    <w:rsid w:val="008B07C1"/>
    <w:rsid w:val="008B0911"/>
    <w:rsid w:val="008B0A3B"/>
    <w:rsid w:val="008B0C30"/>
    <w:rsid w:val="008B0DDF"/>
    <w:rsid w:val="008B0E13"/>
    <w:rsid w:val="008B0E48"/>
    <w:rsid w:val="008B0E52"/>
    <w:rsid w:val="008B0ECD"/>
    <w:rsid w:val="008B0EFD"/>
    <w:rsid w:val="008B0F39"/>
    <w:rsid w:val="008B10AB"/>
    <w:rsid w:val="008B1529"/>
    <w:rsid w:val="008B17AE"/>
    <w:rsid w:val="008B183C"/>
    <w:rsid w:val="008B1961"/>
    <w:rsid w:val="008B1B91"/>
    <w:rsid w:val="008B1BCF"/>
    <w:rsid w:val="008B1C57"/>
    <w:rsid w:val="008B1D79"/>
    <w:rsid w:val="008B1E41"/>
    <w:rsid w:val="008B226C"/>
    <w:rsid w:val="008B289C"/>
    <w:rsid w:val="008B34C2"/>
    <w:rsid w:val="008B3A64"/>
    <w:rsid w:val="008B3A69"/>
    <w:rsid w:val="008B3AE3"/>
    <w:rsid w:val="008B3CE1"/>
    <w:rsid w:val="008B3F01"/>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4EB"/>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995"/>
    <w:rsid w:val="008C2A0E"/>
    <w:rsid w:val="008C2AEF"/>
    <w:rsid w:val="008C2C7A"/>
    <w:rsid w:val="008C2D89"/>
    <w:rsid w:val="008C311D"/>
    <w:rsid w:val="008C346A"/>
    <w:rsid w:val="008C3830"/>
    <w:rsid w:val="008C3839"/>
    <w:rsid w:val="008C397F"/>
    <w:rsid w:val="008C3B6C"/>
    <w:rsid w:val="008C3BB3"/>
    <w:rsid w:val="008C3BB4"/>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43A"/>
    <w:rsid w:val="008C6648"/>
    <w:rsid w:val="008C670B"/>
    <w:rsid w:val="008C6738"/>
    <w:rsid w:val="008C6967"/>
    <w:rsid w:val="008C6A3B"/>
    <w:rsid w:val="008C6AA1"/>
    <w:rsid w:val="008C6C45"/>
    <w:rsid w:val="008C769F"/>
    <w:rsid w:val="008C77BD"/>
    <w:rsid w:val="008C77CD"/>
    <w:rsid w:val="008C7832"/>
    <w:rsid w:val="008C7879"/>
    <w:rsid w:val="008C791D"/>
    <w:rsid w:val="008C798F"/>
    <w:rsid w:val="008C7A39"/>
    <w:rsid w:val="008C7B72"/>
    <w:rsid w:val="008C7C41"/>
    <w:rsid w:val="008C7E2F"/>
    <w:rsid w:val="008C7FC9"/>
    <w:rsid w:val="008D0131"/>
    <w:rsid w:val="008D01D0"/>
    <w:rsid w:val="008D031E"/>
    <w:rsid w:val="008D041E"/>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8EE"/>
    <w:rsid w:val="008E4FA2"/>
    <w:rsid w:val="008E5B7A"/>
    <w:rsid w:val="008E5E59"/>
    <w:rsid w:val="008E648F"/>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82"/>
    <w:rsid w:val="008F6712"/>
    <w:rsid w:val="008F6BCF"/>
    <w:rsid w:val="008F6D6F"/>
    <w:rsid w:val="008F6DAB"/>
    <w:rsid w:val="008F6DC4"/>
    <w:rsid w:val="008F6EC3"/>
    <w:rsid w:val="008F7270"/>
    <w:rsid w:val="008F756F"/>
    <w:rsid w:val="008F7769"/>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FF6"/>
    <w:rsid w:val="009030C7"/>
    <w:rsid w:val="0090327F"/>
    <w:rsid w:val="009033DD"/>
    <w:rsid w:val="0090367A"/>
    <w:rsid w:val="009036DF"/>
    <w:rsid w:val="00903874"/>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6A1"/>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BA3"/>
    <w:rsid w:val="00933C4D"/>
    <w:rsid w:val="00933F01"/>
    <w:rsid w:val="00933FFA"/>
    <w:rsid w:val="00934377"/>
    <w:rsid w:val="00934573"/>
    <w:rsid w:val="009345DF"/>
    <w:rsid w:val="009346BB"/>
    <w:rsid w:val="00934762"/>
    <w:rsid w:val="00934B00"/>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A7"/>
    <w:rsid w:val="00935FEA"/>
    <w:rsid w:val="00936243"/>
    <w:rsid w:val="009362F1"/>
    <w:rsid w:val="009363A8"/>
    <w:rsid w:val="0093661F"/>
    <w:rsid w:val="00936EE4"/>
    <w:rsid w:val="00936EEB"/>
    <w:rsid w:val="0093704E"/>
    <w:rsid w:val="0093713B"/>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0D"/>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FF"/>
    <w:rsid w:val="00947375"/>
    <w:rsid w:val="009473E9"/>
    <w:rsid w:val="009476E5"/>
    <w:rsid w:val="0094771A"/>
    <w:rsid w:val="00947810"/>
    <w:rsid w:val="009478E6"/>
    <w:rsid w:val="0094791C"/>
    <w:rsid w:val="00947E4B"/>
    <w:rsid w:val="00947E94"/>
    <w:rsid w:val="00947EC7"/>
    <w:rsid w:val="00950012"/>
    <w:rsid w:val="009500B7"/>
    <w:rsid w:val="0095025E"/>
    <w:rsid w:val="0095045F"/>
    <w:rsid w:val="00950507"/>
    <w:rsid w:val="009506FE"/>
    <w:rsid w:val="009507D9"/>
    <w:rsid w:val="00950920"/>
    <w:rsid w:val="00950AB6"/>
    <w:rsid w:val="00950BFD"/>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4F"/>
    <w:rsid w:val="00953BBE"/>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B7"/>
    <w:rsid w:val="00962EFA"/>
    <w:rsid w:val="00962F8D"/>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96"/>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5D8"/>
    <w:rsid w:val="00987694"/>
    <w:rsid w:val="00987705"/>
    <w:rsid w:val="00987DC1"/>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67E"/>
    <w:rsid w:val="00994868"/>
    <w:rsid w:val="009949B6"/>
    <w:rsid w:val="00994AF8"/>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97F17"/>
    <w:rsid w:val="009A042E"/>
    <w:rsid w:val="009A074E"/>
    <w:rsid w:val="009A09E3"/>
    <w:rsid w:val="009A0BD5"/>
    <w:rsid w:val="009A124F"/>
    <w:rsid w:val="009A162E"/>
    <w:rsid w:val="009A16A1"/>
    <w:rsid w:val="009A174A"/>
    <w:rsid w:val="009A18CE"/>
    <w:rsid w:val="009A1A41"/>
    <w:rsid w:val="009A1B85"/>
    <w:rsid w:val="009A1BB1"/>
    <w:rsid w:val="009A1C3B"/>
    <w:rsid w:val="009A20F0"/>
    <w:rsid w:val="009A2179"/>
    <w:rsid w:val="009A21F8"/>
    <w:rsid w:val="009A2304"/>
    <w:rsid w:val="009A2E3F"/>
    <w:rsid w:val="009A2F15"/>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5F"/>
    <w:rsid w:val="009C326D"/>
    <w:rsid w:val="009C36E7"/>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CAD"/>
    <w:rsid w:val="009C6CDE"/>
    <w:rsid w:val="009C6FD4"/>
    <w:rsid w:val="009C710D"/>
    <w:rsid w:val="009C715B"/>
    <w:rsid w:val="009C719E"/>
    <w:rsid w:val="009C7840"/>
    <w:rsid w:val="009C7A73"/>
    <w:rsid w:val="009C7D64"/>
    <w:rsid w:val="009C7DA2"/>
    <w:rsid w:val="009C7F78"/>
    <w:rsid w:val="009C7FD9"/>
    <w:rsid w:val="009D03F0"/>
    <w:rsid w:val="009D0643"/>
    <w:rsid w:val="009D06D4"/>
    <w:rsid w:val="009D06F0"/>
    <w:rsid w:val="009D07FF"/>
    <w:rsid w:val="009D0B44"/>
    <w:rsid w:val="009D0BE1"/>
    <w:rsid w:val="009D0C06"/>
    <w:rsid w:val="009D0C23"/>
    <w:rsid w:val="009D1208"/>
    <w:rsid w:val="009D141A"/>
    <w:rsid w:val="009D1499"/>
    <w:rsid w:val="009D1562"/>
    <w:rsid w:val="009D156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418"/>
    <w:rsid w:val="009D453C"/>
    <w:rsid w:val="009D475D"/>
    <w:rsid w:val="009D485B"/>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1E4"/>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33B"/>
    <w:rsid w:val="009E7796"/>
    <w:rsid w:val="009E786A"/>
    <w:rsid w:val="009E78B6"/>
    <w:rsid w:val="009E7B2C"/>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5CF"/>
    <w:rsid w:val="009F46D3"/>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933"/>
    <w:rsid w:val="009F6D3A"/>
    <w:rsid w:val="009F701F"/>
    <w:rsid w:val="009F7154"/>
    <w:rsid w:val="009F74E6"/>
    <w:rsid w:val="009F7777"/>
    <w:rsid w:val="009F783D"/>
    <w:rsid w:val="009F79B8"/>
    <w:rsid w:val="009F79FC"/>
    <w:rsid w:val="009F7BF5"/>
    <w:rsid w:val="009F7D59"/>
    <w:rsid w:val="00A000E3"/>
    <w:rsid w:val="00A000E7"/>
    <w:rsid w:val="00A00323"/>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7FB"/>
    <w:rsid w:val="00A02B2A"/>
    <w:rsid w:val="00A02BEF"/>
    <w:rsid w:val="00A0323F"/>
    <w:rsid w:val="00A032A1"/>
    <w:rsid w:val="00A0332D"/>
    <w:rsid w:val="00A0338D"/>
    <w:rsid w:val="00A0352D"/>
    <w:rsid w:val="00A035B0"/>
    <w:rsid w:val="00A035C2"/>
    <w:rsid w:val="00A03626"/>
    <w:rsid w:val="00A036DC"/>
    <w:rsid w:val="00A03766"/>
    <w:rsid w:val="00A03926"/>
    <w:rsid w:val="00A03E8A"/>
    <w:rsid w:val="00A04219"/>
    <w:rsid w:val="00A04659"/>
    <w:rsid w:val="00A047BC"/>
    <w:rsid w:val="00A048BD"/>
    <w:rsid w:val="00A049EA"/>
    <w:rsid w:val="00A04B73"/>
    <w:rsid w:val="00A04ECB"/>
    <w:rsid w:val="00A04F26"/>
    <w:rsid w:val="00A051AE"/>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211C"/>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AD"/>
    <w:rsid w:val="00A147B2"/>
    <w:rsid w:val="00A14837"/>
    <w:rsid w:val="00A14B1F"/>
    <w:rsid w:val="00A14D69"/>
    <w:rsid w:val="00A15034"/>
    <w:rsid w:val="00A150E3"/>
    <w:rsid w:val="00A15494"/>
    <w:rsid w:val="00A1551D"/>
    <w:rsid w:val="00A15526"/>
    <w:rsid w:val="00A1558B"/>
    <w:rsid w:val="00A15785"/>
    <w:rsid w:val="00A157C0"/>
    <w:rsid w:val="00A15875"/>
    <w:rsid w:val="00A15929"/>
    <w:rsid w:val="00A15931"/>
    <w:rsid w:val="00A15964"/>
    <w:rsid w:val="00A159BF"/>
    <w:rsid w:val="00A15B6E"/>
    <w:rsid w:val="00A16012"/>
    <w:rsid w:val="00A16187"/>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8FE"/>
    <w:rsid w:val="00A26A1E"/>
    <w:rsid w:val="00A26E38"/>
    <w:rsid w:val="00A270C9"/>
    <w:rsid w:val="00A27187"/>
    <w:rsid w:val="00A273B6"/>
    <w:rsid w:val="00A273F8"/>
    <w:rsid w:val="00A27475"/>
    <w:rsid w:val="00A27574"/>
    <w:rsid w:val="00A275B9"/>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9CA"/>
    <w:rsid w:val="00A31A08"/>
    <w:rsid w:val="00A31A56"/>
    <w:rsid w:val="00A31BF4"/>
    <w:rsid w:val="00A31DFC"/>
    <w:rsid w:val="00A321EC"/>
    <w:rsid w:val="00A322C7"/>
    <w:rsid w:val="00A32436"/>
    <w:rsid w:val="00A325A2"/>
    <w:rsid w:val="00A327CE"/>
    <w:rsid w:val="00A3289A"/>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137"/>
    <w:rsid w:val="00A36596"/>
    <w:rsid w:val="00A365A4"/>
    <w:rsid w:val="00A36805"/>
    <w:rsid w:val="00A36859"/>
    <w:rsid w:val="00A36A98"/>
    <w:rsid w:val="00A36B6A"/>
    <w:rsid w:val="00A36C5F"/>
    <w:rsid w:val="00A370EE"/>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EC2"/>
    <w:rsid w:val="00A44040"/>
    <w:rsid w:val="00A44365"/>
    <w:rsid w:val="00A44783"/>
    <w:rsid w:val="00A44799"/>
    <w:rsid w:val="00A44837"/>
    <w:rsid w:val="00A44A96"/>
    <w:rsid w:val="00A44ABC"/>
    <w:rsid w:val="00A44DF8"/>
    <w:rsid w:val="00A44E33"/>
    <w:rsid w:val="00A452D7"/>
    <w:rsid w:val="00A45402"/>
    <w:rsid w:val="00A455AF"/>
    <w:rsid w:val="00A45616"/>
    <w:rsid w:val="00A456A4"/>
    <w:rsid w:val="00A45B94"/>
    <w:rsid w:val="00A45DE7"/>
    <w:rsid w:val="00A45E82"/>
    <w:rsid w:val="00A45F2F"/>
    <w:rsid w:val="00A45FE2"/>
    <w:rsid w:val="00A4614D"/>
    <w:rsid w:val="00A461AE"/>
    <w:rsid w:val="00A461C1"/>
    <w:rsid w:val="00A461E4"/>
    <w:rsid w:val="00A465FF"/>
    <w:rsid w:val="00A46822"/>
    <w:rsid w:val="00A46980"/>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B8B"/>
    <w:rsid w:val="00A54DBF"/>
    <w:rsid w:val="00A54EF7"/>
    <w:rsid w:val="00A5513F"/>
    <w:rsid w:val="00A5534D"/>
    <w:rsid w:val="00A554A0"/>
    <w:rsid w:val="00A55536"/>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AC2"/>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C2E"/>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AEA"/>
    <w:rsid w:val="00A72CA8"/>
    <w:rsid w:val="00A72EF5"/>
    <w:rsid w:val="00A72F02"/>
    <w:rsid w:val="00A73126"/>
    <w:rsid w:val="00A73298"/>
    <w:rsid w:val="00A733EA"/>
    <w:rsid w:val="00A7358A"/>
    <w:rsid w:val="00A735C4"/>
    <w:rsid w:val="00A73748"/>
    <w:rsid w:val="00A738F1"/>
    <w:rsid w:val="00A73D32"/>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E23"/>
    <w:rsid w:val="00A81520"/>
    <w:rsid w:val="00A81630"/>
    <w:rsid w:val="00A81B18"/>
    <w:rsid w:val="00A81BE5"/>
    <w:rsid w:val="00A81C5D"/>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9F"/>
    <w:rsid w:val="00A86D36"/>
    <w:rsid w:val="00A86F2A"/>
    <w:rsid w:val="00A877B7"/>
    <w:rsid w:val="00A8792B"/>
    <w:rsid w:val="00A87A08"/>
    <w:rsid w:val="00A87B1B"/>
    <w:rsid w:val="00A903DD"/>
    <w:rsid w:val="00A904C8"/>
    <w:rsid w:val="00A909A4"/>
    <w:rsid w:val="00A90B70"/>
    <w:rsid w:val="00A90DE3"/>
    <w:rsid w:val="00A90E82"/>
    <w:rsid w:val="00A90F85"/>
    <w:rsid w:val="00A91037"/>
    <w:rsid w:val="00A9109B"/>
    <w:rsid w:val="00A91155"/>
    <w:rsid w:val="00A91224"/>
    <w:rsid w:val="00A912D5"/>
    <w:rsid w:val="00A9160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B59"/>
    <w:rsid w:val="00A94CD6"/>
    <w:rsid w:val="00A95360"/>
    <w:rsid w:val="00A9568E"/>
    <w:rsid w:val="00A95AFA"/>
    <w:rsid w:val="00A95BF2"/>
    <w:rsid w:val="00A95E51"/>
    <w:rsid w:val="00A95FD1"/>
    <w:rsid w:val="00A96317"/>
    <w:rsid w:val="00A9634F"/>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C72"/>
    <w:rsid w:val="00AA0E1E"/>
    <w:rsid w:val="00AA0E41"/>
    <w:rsid w:val="00AA12B3"/>
    <w:rsid w:val="00AA1342"/>
    <w:rsid w:val="00AA1350"/>
    <w:rsid w:val="00AA160A"/>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98"/>
    <w:rsid w:val="00AA30DA"/>
    <w:rsid w:val="00AA31B7"/>
    <w:rsid w:val="00AA31C7"/>
    <w:rsid w:val="00AA31CC"/>
    <w:rsid w:val="00AA35B6"/>
    <w:rsid w:val="00AA368C"/>
    <w:rsid w:val="00AA36C6"/>
    <w:rsid w:val="00AA37AE"/>
    <w:rsid w:val="00AA380E"/>
    <w:rsid w:val="00AA3AB3"/>
    <w:rsid w:val="00AA3C12"/>
    <w:rsid w:val="00AA41A6"/>
    <w:rsid w:val="00AA421B"/>
    <w:rsid w:val="00AA434A"/>
    <w:rsid w:val="00AA4462"/>
    <w:rsid w:val="00AA44D9"/>
    <w:rsid w:val="00AA4764"/>
    <w:rsid w:val="00AA4BA2"/>
    <w:rsid w:val="00AA4C1A"/>
    <w:rsid w:val="00AA4DBE"/>
    <w:rsid w:val="00AA5148"/>
    <w:rsid w:val="00AA5361"/>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1164"/>
    <w:rsid w:val="00AB13E1"/>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111C"/>
    <w:rsid w:val="00AC11FC"/>
    <w:rsid w:val="00AC1229"/>
    <w:rsid w:val="00AC12B3"/>
    <w:rsid w:val="00AC12E2"/>
    <w:rsid w:val="00AC1497"/>
    <w:rsid w:val="00AC14F9"/>
    <w:rsid w:val="00AC1754"/>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B04"/>
    <w:rsid w:val="00AC6B98"/>
    <w:rsid w:val="00AC6BA0"/>
    <w:rsid w:val="00AC6CB2"/>
    <w:rsid w:val="00AC70C9"/>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290"/>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3DB"/>
    <w:rsid w:val="00AD6550"/>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49"/>
    <w:rsid w:val="00AE0081"/>
    <w:rsid w:val="00AE0238"/>
    <w:rsid w:val="00AE02C0"/>
    <w:rsid w:val="00AE03A2"/>
    <w:rsid w:val="00AE03F3"/>
    <w:rsid w:val="00AE0803"/>
    <w:rsid w:val="00AE0A6F"/>
    <w:rsid w:val="00AE0CD1"/>
    <w:rsid w:val="00AE0D22"/>
    <w:rsid w:val="00AE0E22"/>
    <w:rsid w:val="00AE10A4"/>
    <w:rsid w:val="00AE10AD"/>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8BE"/>
    <w:rsid w:val="00AE68E9"/>
    <w:rsid w:val="00AE6BA7"/>
    <w:rsid w:val="00AE6C38"/>
    <w:rsid w:val="00AE6C46"/>
    <w:rsid w:val="00AE6EAC"/>
    <w:rsid w:val="00AE6EB8"/>
    <w:rsid w:val="00AE6FFB"/>
    <w:rsid w:val="00AE7113"/>
    <w:rsid w:val="00AE7366"/>
    <w:rsid w:val="00AE75B3"/>
    <w:rsid w:val="00AE78B6"/>
    <w:rsid w:val="00AE7931"/>
    <w:rsid w:val="00AE7966"/>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B4C"/>
    <w:rsid w:val="00AF5B86"/>
    <w:rsid w:val="00AF5BDE"/>
    <w:rsid w:val="00AF5DF0"/>
    <w:rsid w:val="00AF5F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908"/>
    <w:rsid w:val="00AF7AE9"/>
    <w:rsid w:val="00AF7E0C"/>
    <w:rsid w:val="00B001D3"/>
    <w:rsid w:val="00B0020A"/>
    <w:rsid w:val="00B00350"/>
    <w:rsid w:val="00B003F6"/>
    <w:rsid w:val="00B0057D"/>
    <w:rsid w:val="00B006E4"/>
    <w:rsid w:val="00B00922"/>
    <w:rsid w:val="00B00BD4"/>
    <w:rsid w:val="00B00C1A"/>
    <w:rsid w:val="00B00C47"/>
    <w:rsid w:val="00B00F7E"/>
    <w:rsid w:val="00B01051"/>
    <w:rsid w:val="00B01069"/>
    <w:rsid w:val="00B012B3"/>
    <w:rsid w:val="00B013DC"/>
    <w:rsid w:val="00B0146F"/>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EAA"/>
    <w:rsid w:val="00B02FBA"/>
    <w:rsid w:val="00B02FEA"/>
    <w:rsid w:val="00B038A9"/>
    <w:rsid w:val="00B038FE"/>
    <w:rsid w:val="00B03A04"/>
    <w:rsid w:val="00B03B3B"/>
    <w:rsid w:val="00B03C0C"/>
    <w:rsid w:val="00B03C70"/>
    <w:rsid w:val="00B03C7C"/>
    <w:rsid w:val="00B03F84"/>
    <w:rsid w:val="00B03F8B"/>
    <w:rsid w:val="00B03FF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2B7"/>
    <w:rsid w:val="00B075B2"/>
    <w:rsid w:val="00B0767F"/>
    <w:rsid w:val="00B076DC"/>
    <w:rsid w:val="00B0771A"/>
    <w:rsid w:val="00B0771F"/>
    <w:rsid w:val="00B077B4"/>
    <w:rsid w:val="00B079F3"/>
    <w:rsid w:val="00B07A53"/>
    <w:rsid w:val="00B07C59"/>
    <w:rsid w:val="00B07F0C"/>
    <w:rsid w:val="00B101C7"/>
    <w:rsid w:val="00B101F2"/>
    <w:rsid w:val="00B1036A"/>
    <w:rsid w:val="00B1042D"/>
    <w:rsid w:val="00B104B4"/>
    <w:rsid w:val="00B1082F"/>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83A"/>
    <w:rsid w:val="00B15BE5"/>
    <w:rsid w:val="00B15FCB"/>
    <w:rsid w:val="00B160F6"/>
    <w:rsid w:val="00B16152"/>
    <w:rsid w:val="00B16266"/>
    <w:rsid w:val="00B1627E"/>
    <w:rsid w:val="00B16574"/>
    <w:rsid w:val="00B1664E"/>
    <w:rsid w:val="00B16716"/>
    <w:rsid w:val="00B16DBA"/>
    <w:rsid w:val="00B1710B"/>
    <w:rsid w:val="00B17189"/>
    <w:rsid w:val="00B1731E"/>
    <w:rsid w:val="00B1758A"/>
    <w:rsid w:val="00B177AA"/>
    <w:rsid w:val="00B17ACF"/>
    <w:rsid w:val="00B17BE5"/>
    <w:rsid w:val="00B17CA7"/>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C36"/>
    <w:rsid w:val="00B23EC9"/>
    <w:rsid w:val="00B240C0"/>
    <w:rsid w:val="00B243C7"/>
    <w:rsid w:val="00B24427"/>
    <w:rsid w:val="00B24578"/>
    <w:rsid w:val="00B24990"/>
    <w:rsid w:val="00B24A99"/>
    <w:rsid w:val="00B25039"/>
    <w:rsid w:val="00B25563"/>
    <w:rsid w:val="00B255C3"/>
    <w:rsid w:val="00B25814"/>
    <w:rsid w:val="00B25A46"/>
    <w:rsid w:val="00B26013"/>
    <w:rsid w:val="00B26146"/>
    <w:rsid w:val="00B2630C"/>
    <w:rsid w:val="00B26360"/>
    <w:rsid w:val="00B26476"/>
    <w:rsid w:val="00B26551"/>
    <w:rsid w:val="00B2656F"/>
    <w:rsid w:val="00B26680"/>
    <w:rsid w:val="00B267B0"/>
    <w:rsid w:val="00B26817"/>
    <w:rsid w:val="00B268D0"/>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119A"/>
    <w:rsid w:val="00B31306"/>
    <w:rsid w:val="00B31B26"/>
    <w:rsid w:val="00B31B4A"/>
    <w:rsid w:val="00B31CFE"/>
    <w:rsid w:val="00B32165"/>
    <w:rsid w:val="00B322E9"/>
    <w:rsid w:val="00B3239C"/>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6F4"/>
    <w:rsid w:val="00B36BF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5FE"/>
    <w:rsid w:val="00B406C9"/>
    <w:rsid w:val="00B407A0"/>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12B"/>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727"/>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D9"/>
    <w:rsid w:val="00B607A8"/>
    <w:rsid w:val="00B60915"/>
    <w:rsid w:val="00B60B74"/>
    <w:rsid w:val="00B60CCE"/>
    <w:rsid w:val="00B60D86"/>
    <w:rsid w:val="00B61470"/>
    <w:rsid w:val="00B61958"/>
    <w:rsid w:val="00B61BFE"/>
    <w:rsid w:val="00B61C63"/>
    <w:rsid w:val="00B61D19"/>
    <w:rsid w:val="00B61E7D"/>
    <w:rsid w:val="00B61E94"/>
    <w:rsid w:val="00B620A2"/>
    <w:rsid w:val="00B620B5"/>
    <w:rsid w:val="00B62243"/>
    <w:rsid w:val="00B626CF"/>
    <w:rsid w:val="00B628DA"/>
    <w:rsid w:val="00B62FE1"/>
    <w:rsid w:val="00B63229"/>
    <w:rsid w:val="00B639C5"/>
    <w:rsid w:val="00B639E4"/>
    <w:rsid w:val="00B63A03"/>
    <w:rsid w:val="00B641FC"/>
    <w:rsid w:val="00B6483E"/>
    <w:rsid w:val="00B649E6"/>
    <w:rsid w:val="00B64ABE"/>
    <w:rsid w:val="00B64AFB"/>
    <w:rsid w:val="00B64C40"/>
    <w:rsid w:val="00B64C43"/>
    <w:rsid w:val="00B64C50"/>
    <w:rsid w:val="00B6504B"/>
    <w:rsid w:val="00B65432"/>
    <w:rsid w:val="00B6546D"/>
    <w:rsid w:val="00B655FF"/>
    <w:rsid w:val="00B658F0"/>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685"/>
    <w:rsid w:val="00B718A4"/>
    <w:rsid w:val="00B71BED"/>
    <w:rsid w:val="00B71D31"/>
    <w:rsid w:val="00B71D6F"/>
    <w:rsid w:val="00B7212A"/>
    <w:rsid w:val="00B72165"/>
    <w:rsid w:val="00B721C6"/>
    <w:rsid w:val="00B721CF"/>
    <w:rsid w:val="00B7285C"/>
    <w:rsid w:val="00B728F4"/>
    <w:rsid w:val="00B72970"/>
    <w:rsid w:val="00B72BB6"/>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847"/>
    <w:rsid w:val="00B75BE0"/>
    <w:rsid w:val="00B75FF0"/>
    <w:rsid w:val="00B76057"/>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10"/>
    <w:rsid w:val="00B8536D"/>
    <w:rsid w:val="00B853A1"/>
    <w:rsid w:val="00B85804"/>
    <w:rsid w:val="00B8583C"/>
    <w:rsid w:val="00B85857"/>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2C0"/>
    <w:rsid w:val="00B955C8"/>
    <w:rsid w:val="00B95607"/>
    <w:rsid w:val="00B95690"/>
    <w:rsid w:val="00B95979"/>
    <w:rsid w:val="00B9597A"/>
    <w:rsid w:val="00B95DA4"/>
    <w:rsid w:val="00B95E09"/>
    <w:rsid w:val="00B95FF4"/>
    <w:rsid w:val="00B96088"/>
    <w:rsid w:val="00B96109"/>
    <w:rsid w:val="00B962B8"/>
    <w:rsid w:val="00B962D7"/>
    <w:rsid w:val="00B963EB"/>
    <w:rsid w:val="00B9660E"/>
    <w:rsid w:val="00B966C7"/>
    <w:rsid w:val="00B966F1"/>
    <w:rsid w:val="00B9683E"/>
    <w:rsid w:val="00B96AE4"/>
    <w:rsid w:val="00B96E62"/>
    <w:rsid w:val="00B96EA9"/>
    <w:rsid w:val="00B974A7"/>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999"/>
    <w:rsid w:val="00BB4A93"/>
    <w:rsid w:val="00BB4BDB"/>
    <w:rsid w:val="00BB4CBE"/>
    <w:rsid w:val="00BB4D84"/>
    <w:rsid w:val="00BB4DCB"/>
    <w:rsid w:val="00BB508B"/>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DD8"/>
    <w:rsid w:val="00BC0FD6"/>
    <w:rsid w:val="00BC10CD"/>
    <w:rsid w:val="00BC1272"/>
    <w:rsid w:val="00BC150D"/>
    <w:rsid w:val="00BC15E1"/>
    <w:rsid w:val="00BC175E"/>
    <w:rsid w:val="00BC1AA7"/>
    <w:rsid w:val="00BC1B55"/>
    <w:rsid w:val="00BC1C9B"/>
    <w:rsid w:val="00BC20B8"/>
    <w:rsid w:val="00BC21BB"/>
    <w:rsid w:val="00BC21D4"/>
    <w:rsid w:val="00BC2448"/>
    <w:rsid w:val="00BC24FF"/>
    <w:rsid w:val="00BC27F1"/>
    <w:rsid w:val="00BC2822"/>
    <w:rsid w:val="00BC2BC0"/>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02"/>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D021E"/>
    <w:rsid w:val="00BD02A5"/>
    <w:rsid w:val="00BD0B44"/>
    <w:rsid w:val="00BD0CF3"/>
    <w:rsid w:val="00BD0DA9"/>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647"/>
    <w:rsid w:val="00BD2676"/>
    <w:rsid w:val="00BD27F6"/>
    <w:rsid w:val="00BD2C50"/>
    <w:rsid w:val="00BD2C91"/>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DB"/>
    <w:rsid w:val="00BD4E5A"/>
    <w:rsid w:val="00BD4FB4"/>
    <w:rsid w:val="00BD5074"/>
    <w:rsid w:val="00BD56AF"/>
    <w:rsid w:val="00BD5B5C"/>
    <w:rsid w:val="00BD5F3C"/>
    <w:rsid w:val="00BD61A1"/>
    <w:rsid w:val="00BD62A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707"/>
    <w:rsid w:val="00BE0768"/>
    <w:rsid w:val="00BE0A2A"/>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7F"/>
    <w:rsid w:val="00BE2EB9"/>
    <w:rsid w:val="00BE3063"/>
    <w:rsid w:val="00BE324C"/>
    <w:rsid w:val="00BE331D"/>
    <w:rsid w:val="00BE375D"/>
    <w:rsid w:val="00BE3A08"/>
    <w:rsid w:val="00BE3D09"/>
    <w:rsid w:val="00BE43B2"/>
    <w:rsid w:val="00BE44E8"/>
    <w:rsid w:val="00BE452F"/>
    <w:rsid w:val="00BE4614"/>
    <w:rsid w:val="00BE47DD"/>
    <w:rsid w:val="00BE4842"/>
    <w:rsid w:val="00BE49D9"/>
    <w:rsid w:val="00BE4A2E"/>
    <w:rsid w:val="00BE4B7D"/>
    <w:rsid w:val="00BE4BB3"/>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075"/>
    <w:rsid w:val="00BE7210"/>
    <w:rsid w:val="00BE721F"/>
    <w:rsid w:val="00BE728D"/>
    <w:rsid w:val="00BE749C"/>
    <w:rsid w:val="00BE74AF"/>
    <w:rsid w:val="00BE7863"/>
    <w:rsid w:val="00BE7B98"/>
    <w:rsid w:val="00BE7C0A"/>
    <w:rsid w:val="00BE7C8B"/>
    <w:rsid w:val="00BE7E79"/>
    <w:rsid w:val="00BE7F6E"/>
    <w:rsid w:val="00BF0159"/>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83"/>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90A"/>
    <w:rsid w:val="00BF7A67"/>
    <w:rsid w:val="00BF7D42"/>
    <w:rsid w:val="00BF7FBF"/>
    <w:rsid w:val="00C00021"/>
    <w:rsid w:val="00C000E7"/>
    <w:rsid w:val="00C0016B"/>
    <w:rsid w:val="00C001AF"/>
    <w:rsid w:val="00C002B1"/>
    <w:rsid w:val="00C0063A"/>
    <w:rsid w:val="00C0077D"/>
    <w:rsid w:val="00C00DC1"/>
    <w:rsid w:val="00C012BC"/>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97A"/>
    <w:rsid w:val="00C179AB"/>
    <w:rsid w:val="00C17A24"/>
    <w:rsid w:val="00C17AEF"/>
    <w:rsid w:val="00C17C75"/>
    <w:rsid w:val="00C17D70"/>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11A2"/>
    <w:rsid w:val="00C313A9"/>
    <w:rsid w:val="00C313D8"/>
    <w:rsid w:val="00C3150B"/>
    <w:rsid w:val="00C3195E"/>
    <w:rsid w:val="00C31ADD"/>
    <w:rsid w:val="00C31BF2"/>
    <w:rsid w:val="00C31FAB"/>
    <w:rsid w:val="00C3244C"/>
    <w:rsid w:val="00C32AF6"/>
    <w:rsid w:val="00C32C02"/>
    <w:rsid w:val="00C32DDA"/>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52EF"/>
    <w:rsid w:val="00C35456"/>
    <w:rsid w:val="00C358E6"/>
    <w:rsid w:val="00C35A0F"/>
    <w:rsid w:val="00C35C87"/>
    <w:rsid w:val="00C35F48"/>
    <w:rsid w:val="00C36A15"/>
    <w:rsid w:val="00C36AAB"/>
    <w:rsid w:val="00C36BC3"/>
    <w:rsid w:val="00C36D40"/>
    <w:rsid w:val="00C37057"/>
    <w:rsid w:val="00C370C9"/>
    <w:rsid w:val="00C37639"/>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DD"/>
    <w:rsid w:val="00C56548"/>
    <w:rsid w:val="00C565B8"/>
    <w:rsid w:val="00C5674D"/>
    <w:rsid w:val="00C568A8"/>
    <w:rsid w:val="00C5710C"/>
    <w:rsid w:val="00C572B2"/>
    <w:rsid w:val="00C572F2"/>
    <w:rsid w:val="00C573B5"/>
    <w:rsid w:val="00C5757B"/>
    <w:rsid w:val="00C57686"/>
    <w:rsid w:val="00C57B2C"/>
    <w:rsid w:val="00C57E35"/>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83E"/>
    <w:rsid w:val="00C639DA"/>
    <w:rsid w:val="00C63C18"/>
    <w:rsid w:val="00C63C4C"/>
    <w:rsid w:val="00C63D1C"/>
    <w:rsid w:val="00C643F3"/>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16F"/>
    <w:rsid w:val="00C662E2"/>
    <w:rsid w:val="00C66674"/>
    <w:rsid w:val="00C66695"/>
    <w:rsid w:val="00C66697"/>
    <w:rsid w:val="00C669A5"/>
    <w:rsid w:val="00C66BFE"/>
    <w:rsid w:val="00C66C7D"/>
    <w:rsid w:val="00C66D7E"/>
    <w:rsid w:val="00C670A8"/>
    <w:rsid w:val="00C674D6"/>
    <w:rsid w:val="00C675D3"/>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65B"/>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5"/>
    <w:rsid w:val="00C7373D"/>
    <w:rsid w:val="00C7377F"/>
    <w:rsid w:val="00C738EF"/>
    <w:rsid w:val="00C73E14"/>
    <w:rsid w:val="00C74512"/>
    <w:rsid w:val="00C748B9"/>
    <w:rsid w:val="00C75044"/>
    <w:rsid w:val="00C75101"/>
    <w:rsid w:val="00C75174"/>
    <w:rsid w:val="00C75411"/>
    <w:rsid w:val="00C75473"/>
    <w:rsid w:val="00C75505"/>
    <w:rsid w:val="00C75735"/>
    <w:rsid w:val="00C7592F"/>
    <w:rsid w:val="00C75AA6"/>
    <w:rsid w:val="00C75C15"/>
    <w:rsid w:val="00C75F28"/>
    <w:rsid w:val="00C7628C"/>
    <w:rsid w:val="00C76352"/>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76"/>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665"/>
    <w:rsid w:val="00C846FF"/>
    <w:rsid w:val="00C84A4D"/>
    <w:rsid w:val="00C84F57"/>
    <w:rsid w:val="00C84F74"/>
    <w:rsid w:val="00C84FB0"/>
    <w:rsid w:val="00C8516A"/>
    <w:rsid w:val="00C85194"/>
    <w:rsid w:val="00C8553F"/>
    <w:rsid w:val="00C8573F"/>
    <w:rsid w:val="00C85B23"/>
    <w:rsid w:val="00C85BA1"/>
    <w:rsid w:val="00C85BAF"/>
    <w:rsid w:val="00C85F39"/>
    <w:rsid w:val="00C85F46"/>
    <w:rsid w:val="00C85F6D"/>
    <w:rsid w:val="00C86233"/>
    <w:rsid w:val="00C8636A"/>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F3"/>
    <w:rsid w:val="00C93021"/>
    <w:rsid w:val="00C931D6"/>
    <w:rsid w:val="00C93398"/>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445"/>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AB3"/>
    <w:rsid w:val="00CA4B60"/>
    <w:rsid w:val="00CA4BD0"/>
    <w:rsid w:val="00CA4E13"/>
    <w:rsid w:val="00CA4F4C"/>
    <w:rsid w:val="00CA522F"/>
    <w:rsid w:val="00CA5265"/>
    <w:rsid w:val="00CA52E7"/>
    <w:rsid w:val="00CA567F"/>
    <w:rsid w:val="00CA574E"/>
    <w:rsid w:val="00CA582E"/>
    <w:rsid w:val="00CA5910"/>
    <w:rsid w:val="00CA5AD8"/>
    <w:rsid w:val="00CA5B1B"/>
    <w:rsid w:val="00CA5C22"/>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3C6"/>
    <w:rsid w:val="00CB143B"/>
    <w:rsid w:val="00CB14ED"/>
    <w:rsid w:val="00CB1693"/>
    <w:rsid w:val="00CB174F"/>
    <w:rsid w:val="00CB1845"/>
    <w:rsid w:val="00CB1932"/>
    <w:rsid w:val="00CB1AF5"/>
    <w:rsid w:val="00CB1B19"/>
    <w:rsid w:val="00CB1CBC"/>
    <w:rsid w:val="00CB1DCF"/>
    <w:rsid w:val="00CB204B"/>
    <w:rsid w:val="00CB22AE"/>
    <w:rsid w:val="00CB26C6"/>
    <w:rsid w:val="00CB2A1D"/>
    <w:rsid w:val="00CB2CC1"/>
    <w:rsid w:val="00CB2FC5"/>
    <w:rsid w:val="00CB3019"/>
    <w:rsid w:val="00CB3077"/>
    <w:rsid w:val="00CB3426"/>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40C9"/>
    <w:rsid w:val="00CC41F2"/>
    <w:rsid w:val="00CC42DF"/>
    <w:rsid w:val="00CC4551"/>
    <w:rsid w:val="00CC47EE"/>
    <w:rsid w:val="00CC4862"/>
    <w:rsid w:val="00CC4CA7"/>
    <w:rsid w:val="00CC4D58"/>
    <w:rsid w:val="00CC4DA6"/>
    <w:rsid w:val="00CC4E3F"/>
    <w:rsid w:val="00CC4F37"/>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23F"/>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E14"/>
    <w:rsid w:val="00CD11F8"/>
    <w:rsid w:val="00CD1231"/>
    <w:rsid w:val="00CD1234"/>
    <w:rsid w:val="00CD1287"/>
    <w:rsid w:val="00CD147A"/>
    <w:rsid w:val="00CD14D6"/>
    <w:rsid w:val="00CD163C"/>
    <w:rsid w:val="00CD1A2D"/>
    <w:rsid w:val="00CD1B3C"/>
    <w:rsid w:val="00CD1C9C"/>
    <w:rsid w:val="00CD202D"/>
    <w:rsid w:val="00CD2278"/>
    <w:rsid w:val="00CD22F9"/>
    <w:rsid w:val="00CD2422"/>
    <w:rsid w:val="00CD2504"/>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C59"/>
    <w:rsid w:val="00CD5CAE"/>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171"/>
    <w:rsid w:val="00CE0533"/>
    <w:rsid w:val="00CE0609"/>
    <w:rsid w:val="00CE06C9"/>
    <w:rsid w:val="00CE0E23"/>
    <w:rsid w:val="00CE10DA"/>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300A"/>
    <w:rsid w:val="00CF3191"/>
    <w:rsid w:val="00CF33C6"/>
    <w:rsid w:val="00CF351D"/>
    <w:rsid w:val="00CF35DF"/>
    <w:rsid w:val="00CF38F1"/>
    <w:rsid w:val="00CF3CD4"/>
    <w:rsid w:val="00CF3D29"/>
    <w:rsid w:val="00CF3D2E"/>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61D6"/>
    <w:rsid w:val="00CF61FE"/>
    <w:rsid w:val="00CF6239"/>
    <w:rsid w:val="00CF63DF"/>
    <w:rsid w:val="00CF6687"/>
    <w:rsid w:val="00CF695A"/>
    <w:rsid w:val="00CF6BFB"/>
    <w:rsid w:val="00CF6D2B"/>
    <w:rsid w:val="00CF6D90"/>
    <w:rsid w:val="00CF6E30"/>
    <w:rsid w:val="00CF719A"/>
    <w:rsid w:val="00CF72FA"/>
    <w:rsid w:val="00CF72FC"/>
    <w:rsid w:val="00CF74B0"/>
    <w:rsid w:val="00CF76D1"/>
    <w:rsid w:val="00CF7810"/>
    <w:rsid w:val="00CF789F"/>
    <w:rsid w:val="00CF7967"/>
    <w:rsid w:val="00CF7B3D"/>
    <w:rsid w:val="00CF7BAD"/>
    <w:rsid w:val="00CF7EA2"/>
    <w:rsid w:val="00CF7EAD"/>
    <w:rsid w:val="00D00464"/>
    <w:rsid w:val="00D0057A"/>
    <w:rsid w:val="00D00743"/>
    <w:rsid w:val="00D00A77"/>
    <w:rsid w:val="00D00BE1"/>
    <w:rsid w:val="00D00BFF"/>
    <w:rsid w:val="00D00C9F"/>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92"/>
    <w:rsid w:val="00D07FA4"/>
    <w:rsid w:val="00D1026C"/>
    <w:rsid w:val="00D1059E"/>
    <w:rsid w:val="00D10959"/>
    <w:rsid w:val="00D10A0B"/>
    <w:rsid w:val="00D10D29"/>
    <w:rsid w:val="00D10EC6"/>
    <w:rsid w:val="00D11112"/>
    <w:rsid w:val="00D1120F"/>
    <w:rsid w:val="00D11321"/>
    <w:rsid w:val="00D1142C"/>
    <w:rsid w:val="00D11553"/>
    <w:rsid w:val="00D1156C"/>
    <w:rsid w:val="00D1159F"/>
    <w:rsid w:val="00D116E5"/>
    <w:rsid w:val="00D119A4"/>
    <w:rsid w:val="00D11A4C"/>
    <w:rsid w:val="00D11A51"/>
    <w:rsid w:val="00D11C4B"/>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F7"/>
    <w:rsid w:val="00D16F51"/>
    <w:rsid w:val="00D170F5"/>
    <w:rsid w:val="00D172E6"/>
    <w:rsid w:val="00D1736B"/>
    <w:rsid w:val="00D174C8"/>
    <w:rsid w:val="00D17508"/>
    <w:rsid w:val="00D176B0"/>
    <w:rsid w:val="00D17B55"/>
    <w:rsid w:val="00D17D3E"/>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499"/>
    <w:rsid w:val="00D2158B"/>
    <w:rsid w:val="00D2199C"/>
    <w:rsid w:val="00D219AF"/>
    <w:rsid w:val="00D21AED"/>
    <w:rsid w:val="00D21B25"/>
    <w:rsid w:val="00D21C7E"/>
    <w:rsid w:val="00D220C4"/>
    <w:rsid w:val="00D221CA"/>
    <w:rsid w:val="00D22217"/>
    <w:rsid w:val="00D22685"/>
    <w:rsid w:val="00D22751"/>
    <w:rsid w:val="00D22E32"/>
    <w:rsid w:val="00D2324B"/>
    <w:rsid w:val="00D23368"/>
    <w:rsid w:val="00D233FE"/>
    <w:rsid w:val="00D234A2"/>
    <w:rsid w:val="00D234EC"/>
    <w:rsid w:val="00D23694"/>
    <w:rsid w:val="00D2371A"/>
    <w:rsid w:val="00D23800"/>
    <w:rsid w:val="00D23997"/>
    <w:rsid w:val="00D23C38"/>
    <w:rsid w:val="00D23EEB"/>
    <w:rsid w:val="00D240F2"/>
    <w:rsid w:val="00D24263"/>
    <w:rsid w:val="00D2450E"/>
    <w:rsid w:val="00D2454E"/>
    <w:rsid w:val="00D24877"/>
    <w:rsid w:val="00D248B9"/>
    <w:rsid w:val="00D24AFB"/>
    <w:rsid w:val="00D24CBE"/>
    <w:rsid w:val="00D24E3C"/>
    <w:rsid w:val="00D24F3E"/>
    <w:rsid w:val="00D24FA0"/>
    <w:rsid w:val="00D250A6"/>
    <w:rsid w:val="00D25377"/>
    <w:rsid w:val="00D253A3"/>
    <w:rsid w:val="00D254C4"/>
    <w:rsid w:val="00D254F5"/>
    <w:rsid w:val="00D256CC"/>
    <w:rsid w:val="00D258E4"/>
    <w:rsid w:val="00D25BB8"/>
    <w:rsid w:val="00D25BE4"/>
    <w:rsid w:val="00D25C0B"/>
    <w:rsid w:val="00D25D35"/>
    <w:rsid w:val="00D25F10"/>
    <w:rsid w:val="00D26118"/>
    <w:rsid w:val="00D26174"/>
    <w:rsid w:val="00D26227"/>
    <w:rsid w:val="00D26336"/>
    <w:rsid w:val="00D26483"/>
    <w:rsid w:val="00D26833"/>
    <w:rsid w:val="00D26966"/>
    <w:rsid w:val="00D26AD0"/>
    <w:rsid w:val="00D26B45"/>
    <w:rsid w:val="00D26CB1"/>
    <w:rsid w:val="00D26CF1"/>
    <w:rsid w:val="00D26DD8"/>
    <w:rsid w:val="00D26E2E"/>
    <w:rsid w:val="00D26FD8"/>
    <w:rsid w:val="00D2710F"/>
    <w:rsid w:val="00D272EA"/>
    <w:rsid w:val="00D273BF"/>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6"/>
    <w:rsid w:val="00D3146B"/>
    <w:rsid w:val="00D31575"/>
    <w:rsid w:val="00D31680"/>
    <w:rsid w:val="00D316B1"/>
    <w:rsid w:val="00D317FC"/>
    <w:rsid w:val="00D31938"/>
    <w:rsid w:val="00D319CE"/>
    <w:rsid w:val="00D31A40"/>
    <w:rsid w:val="00D31D7D"/>
    <w:rsid w:val="00D31FDD"/>
    <w:rsid w:val="00D320F3"/>
    <w:rsid w:val="00D32398"/>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43A"/>
    <w:rsid w:val="00D357E1"/>
    <w:rsid w:val="00D35912"/>
    <w:rsid w:val="00D35A10"/>
    <w:rsid w:val="00D35AFE"/>
    <w:rsid w:val="00D3606F"/>
    <w:rsid w:val="00D360C8"/>
    <w:rsid w:val="00D364AE"/>
    <w:rsid w:val="00D3650D"/>
    <w:rsid w:val="00D36941"/>
    <w:rsid w:val="00D36B52"/>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FF2"/>
    <w:rsid w:val="00D41429"/>
    <w:rsid w:val="00D419B7"/>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52C6"/>
    <w:rsid w:val="00D65539"/>
    <w:rsid w:val="00D65687"/>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BFA"/>
    <w:rsid w:val="00D72D79"/>
    <w:rsid w:val="00D7305E"/>
    <w:rsid w:val="00D73456"/>
    <w:rsid w:val="00D7379C"/>
    <w:rsid w:val="00D737EC"/>
    <w:rsid w:val="00D7395A"/>
    <w:rsid w:val="00D73BA5"/>
    <w:rsid w:val="00D73BD7"/>
    <w:rsid w:val="00D73C06"/>
    <w:rsid w:val="00D73EE9"/>
    <w:rsid w:val="00D74083"/>
    <w:rsid w:val="00D745FF"/>
    <w:rsid w:val="00D746D8"/>
    <w:rsid w:val="00D74747"/>
    <w:rsid w:val="00D74760"/>
    <w:rsid w:val="00D74AC0"/>
    <w:rsid w:val="00D74F46"/>
    <w:rsid w:val="00D75002"/>
    <w:rsid w:val="00D75006"/>
    <w:rsid w:val="00D7529A"/>
    <w:rsid w:val="00D75647"/>
    <w:rsid w:val="00D75659"/>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77"/>
    <w:rsid w:val="00D8451F"/>
    <w:rsid w:val="00D84BE7"/>
    <w:rsid w:val="00D84C7A"/>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8D5"/>
    <w:rsid w:val="00DA0A4B"/>
    <w:rsid w:val="00DA0AB8"/>
    <w:rsid w:val="00DA0BC8"/>
    <w:rsid w:val="00DA0DDA"/>
    <w:rsid w:val="00DA0EB2"/>
    <w:rsid w:val="00DA101F"/>
    <w:rsid w:val="00DA136D"/>
    <w:rsid w:val="00DA13AE"/>
    <w:rsid w:val="00DA1509"/>
    <w:rsid w:val="00DA1AD8"/>
    <w:rsid w:val="00DA1B72"/>
    <w:rsid w:val="00DA1DDA"/>
    <w:rsid w:val="00DA1E1A"/>
    <w:rsid w:val="00DA210A"/>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F0"/>
    <w:rsid w:val="00DA4542"/>
    <w:rsid w:val="00DA4572"/>
    <w:rsid w:val="00DA4676"/>
    <w:rsid w:val="00DA4B6C"/>
    <w:rsid w:val="00DA4BB5"/>
    <w:rsid w:val="00DA4C02"/>
    <w:rsid w:val="00DA4CD2"/>
    <w:rsid w:val="00DA4E6F"/>
    <w:rsid w:val="00DA4ED8"/>
    <w:rsid w:val="00DA4F4C"/>
    <w:rsid w:val="00DA4FA5"/>
    <w:rsid w:val="00DA53C7"/>
    <w:rsid w:val="00DA53FA"/>
    <w:rsid w:val="00DA549C"/>
    <w:rsid w:val="00DA54B3"/>
    <w:rsid w:val="00DA553B"/>
    <w:rsid w:val="00DA5585"/>
    <w:rsid w:val="00DA55F9"/>
    <w:rsid w:val="00DA5732"/>
    <w:rsid w:val="00DA57ED"/>
    <w:rsid w:val="00DA58E1"/>
    <w:rsid w:val="00DA59CA"/>
    <w:rsid w:val="00DA5C1F"/>
    <w:rsid w:val="00DA5F01"/>
    <w:rsid w:val="00DA619C"/>
    <w:rsid w:val="00DA683C"/>
    <w:rsid w:val="00DA68B8"/>
    <w:rsid w:val="00DA68D1"/>
    <w:rsid w:val="00DA6A33"/>
    <w:rsid w:val="00DA6B28"/>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CFB"/>
    <w:rsid w:val="00DB0E9E"/>
    <w:rsid w:val="00DB0FDD"/>
    <w:rsid w:val="00DB11AB"/>
    <w:rsid w:val="00DB11E7"/>
    <w:rsid w:val="00DB12A4"/>
    <w:rsid w:val="00DB17FE"/>
    <w:rsid w:val="00DB1802"/>
    <w:rsid w:val="00DB195C"/>
    <w:rsid w:val="00DB1A18"/>
    <w:rsid w:val="00DB1F19"/>
    <w:rsid w:val="00DB2041"/>
    <w:rsid w:val="00DB209E"/>
    <w:rsid w:val="00DB218B"/>
    <w:rsid w:val="00DB22E2"/>
    <w:rsid w:val="00DB2497"/>
    <w:rsid w:val="00DB285A"/>
    <w:rsid w:val="00DB2AD9"/>
    <w:rsid w:val="00DB2B9D"/>
    <w:rsid w:val="00DB2EB4"/>
    <w:rsid w:val="00DB3289"/>
    <w:rsid w:val="00DB3340"/>
    <w:rsid w:val="00DB33E7"/>
    <w:rsid w:val="00DB3433"/>
    <w:rsid w:val="00DB351C"/>
    <w:rsid w:val="00DB3652"/>
    <w:rsid w:val="00DB36C5"/>
    <w:rsid w:val="00DB3D13"/>
    <w:rsid w:val="00DB445C"/>
    <w:rsid w:val="00DB4590"/>
    <w:rsid w:val="00DB4A91"/>
    <w:rsid w:val="00DB4DD9"/>
    <w:rsid w:val="00DB59B0"/>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6CD"/>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917"/>
    <w:rsid w:val="00DD5948"/>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C6"/>
    <w:rsid w:val="00DD7CD8"/>
    <w:rsid w:val="00DD7EFF"/>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863"/>
    <w:rsid w:val="00DE1AAA"/>
    <w:rsid w:val="00DE1C5F"/>
    <w:rsid w:val="00DE1F88"/>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1C5"/>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899"/>
    <w:rsid w:val="00DF1916"/>
    <w:rsid w:val="00DF1A13"/>
    <w:rsid w:val="00DF1A4D"/>
    <w:rsid w:val="00DF1BDF"/>
    <w:rsid w:val="00DF1CC6"/>
    <w:rsid w:val="00DF22FD"/>
    <w:rsid w:val="00DF2317"/>
    <w:rsid w:val="00DF23D5"/>
    <w:rsid w:val="00DF25F9"/>
    <w:rsid w:val="00DF267D"/>
    <w:rsid w:val="00DF2912"/>
    <w:rsid w:val="00DF2CAA"/>
    <w:rsid w:val="00DF3252"/>
    <w:rsid w:val="00DF355F"/>
    <w:rsid w:val="00DF3741"/>
    <w:rsid w:val="00DF3773"/>
    <w:rsid w:val="00DF38BB"/>
    <w:rsid w:val="00DF3B0B"/>
    <w:rsid w:val="00DF4084"/>
    <w:rsid w:val="00DF40C9"/>
    <w:rsid w:val="00DF4196"/>
    <w:rsid w:val="00DF431B"/>
    <w:rsid w:val="00DF4489"/>
    <w:rsid w:val="00DF49B7"/>
    <w:rsid w:val="00DF4B8A"/>
    <w:rsid w:val="00DF4CBD"/>
    <w:rsid w:val="00DF4D37"/>
    <w:rsid w:val="00DF4EA0"/>
    <w:rsid w:val="00DF4ECD"/>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ED4"/>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410A"/>
    <w:rsid w:val="00E142B5"/>
    <w:rsid w:val="00E14363"/>
    <w:rsid w:val="00E1450E"/>
    <w:rsid w:val="00E14913"/>
    <w:rsid w:val="00E149A5"/>
    <w:rsid w:val="00E149D6"/>
    <w:rsid w:val="00E14A93"/>
    <w:rsid w:val="00E14C68"/>
    <w:rsid w:val="00E14CDF"/>
    <w:rsid w:val="00E14FBD"/>
    <w:rsid w:val="00E151C6"/>
    <w:rsid w:val="00E15473"/>
    <w:rsid w:val="00E1556D"/>
    <w:rsid w:val="00E15573"/>
    <w:rsid w:val="00E1571D"/>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714D"/>
    <w:rsid w:val="00E17341"/>
    <w:rsid w:val="00E173F5"/>
    <w:rsid w:val="00E176B5"/>
    <w:rsid w:val="00E17842"/>
    <w:rsid w:val="00E17979"/>
    <w:rsid w:val="00E17A56"/>
    <w:rsid w:val="00E17DC3"/>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71"/>
    <w:rsid w:val="00E2461A"/>
    <w:rsid w:val="00E246F1"/>
    <w:rsid w:val="00E24978"/>
    <w:rsid w:val="00E24BD8"/>
    <w:rsid w:val="00E24F8B"/>
    <w:rsid w:val="00E2514F"/>
    <w:rsid w:val="00E25389"/>
    <w:rsid w:val="00E25487"/>
    <w:rsid w:val="00E25866"/>
    <w:rsid w:val="00E25AD2"/>
    <w:rsid w:val="00E25EB3"/>
    <w:rsid w:val="00E25F6C"/>
    <w:rsid w:val="00E25F79"/>
    <w:rsid w:val="00E2612F"/>
    <w:rsid w:val="00E26385"/>
    <w:rsid w:val="00E265C7"/>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F6"/>
    <w:rsid w:val="00E3476B"/>
    <w:rsid w:val="00E3479D"/>
    <w:rsid w:val="00E34ADD"/>
    <w:rsid w:val="00E34C1C"/>
    <w:rsid w:val="00E34E49"/>
    <w:rsid w:val="00E35055"/>
    <w:rsid w:val="00E35229"/>
    <w:rsid w:val="00E3526C"/>
    <w:rsid w:val="00E356A2"/>
    <w:rsid w:val="00E356EA"/>
    <w:rsid w:val="00E35AD4"/>
    <w:rsid w:val="00E35C18"/>
    <w:rsid w:val="00E35E45"/>
    <w:rsid w:val="00E362EB"/>
    <w:rsid w:val="00E364FD"/>
    <w:rsid w:val="00E3661B"/>
    <w:rsid w:val="00E367C0"/>
    <w:rsid w:val="00E36B96"/>
    <w:rsid w:val="00E36C23"/>
    <w:rsid w:val="00E36C8E"/>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552"/>
    <w:rsid w:val="00E466CA"/>
    <w:rsid w:val="00E4679A"/>
    <w:rsid w:val="00E467F5"/>
    <w:rsid w:val="00E46A8D"/>
    <w:rsid w:val="00E46AA0"/>
    <w:rsid w:val="00E46E87"/>
    <w:rsid w:val="00E47009"/>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14B"/>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D38"/>
    <w:rsid w:val="00E66FD0"/>
    <w:rsid w:val="00E670BF"/>
    <w:rsid w:val="00E673A5"/>
    <w:rsid w:val="00E67582"/>
    <w:rsid w:val="00E678DE"/>
    <w:rsid w:val="00E67A5D"/>
    <w:rsid w:val="00E67E05"/>
    <w:rsid w:val="00E67ED9"/>
    <w:rsid w:val="00E700E9"/>
    <w:rsid w:val="00E70114"/>
    <w:rsid w:val="00E701A0"/>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CE9"/>
    <w:rsid w:val="00E7300A"/>
    <w:rsid w:val="00E7318C"/>
    <w:rsid w:val="00E731BB"/>
    <w:rsid w:val="00E73300"/>
    <w:rsid w:val="00E733C7"/>
    <w:rsid w:val="00E733E6"/>
    <w:rsid w:val="00E73601"/>
    <w:rsid w:val="00E737A7"/>
    <w:rsid w:val="00E7389B"/>
    <w:rsid w:val="00E73D2E"/>
    <w:rsid w:val="00E74111"/>
    <w:rsid w:val="00E74131"/>
    <w:rsid w:val="00E7415E"/>
    <w:rsid w:val="00E741F8"/>
    <w:rsid w:val="00E74250"/>
    <w:rsid w:val="00E745D4"/>
    <w:rsid w:val="00E7465C"/>
    <w:rsid w:val="00E748CE"/>
    <w:rsid w:val="00E74B59"/>
    <w:rsid w:val="00E74E5B"/>
    <w:rsid w:val="00E74E7D"/>
    <w:rsid w:val="00E752D5"/>
    <w:rsid w:val="00E752EC"/>
    <w:rsid w:val="00E753A5"/>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6A"/>
    <w:rsid w:val="00E80C71"/>
    <w:rsid w:val="00E810F0"/>
    <w:rsid w:val="00E811D1"/>
    <w:rsid w:val="00E81814"/>
    <w:rsid w:val="00E818DE"/>
    <w:rsid w:val="00E81CE0"/>
    <w:rsid w:val="00E81E8A"/>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4E8E"/>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932"/>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8"/>
    <w:rsid w:val="00EA13CD"/>
    <w:rsid w:val="00EA156C"/>
    <w:rsid w:val="00EA1A77"/>
    <w:rsid w:val="00EA1C01"/>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51E"/>
    <w:rsid w:val="00EA5798"/>
    <w:rsid w:val="00EA57AE"/>
    <w:rsid w:val="00EA584C"/>
    <w:rsid w:val="00EA584F"/>
    <w:rsid w:val="00EA5863"/>
    <w:rsid w:val="00EA5CF1"/>
    <w:rsid w:val="00EA5EDF"/>
    <w:rsid w:val="00EA6048"/>
    <w:rsid w:val="00EA611B"/>
    <w:rsid w:val="00EA6197"/>
    <w:rsid w:val="00EA61BD"/>
    <w:rsid w:val="00EA6206"/>
    <w:rsid w:val="00EA64C5"/>
    <w:rsid w:val="00EA6747"/>
    <w:rsid w:val="00EA6926"/>
    <w:rsid w:val="00EA6A24"/>
    <w:rsid w:val="00EA724E"/>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943"/>
    <w:rsid w:val="00EB3CBE"/>
    <w:rsid w:val="00EB3DA3"/>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44E"/>
    <w:rsid w:val="00EC4502"/>
    <w:rsid w:val="00EC4513"/>
    <w:rsid w:val="00EC4521"/>
    <w:rsid w:val="00EC47F9"/>
    <w:rsid w:val="00EC48FA"/>
    <w:rsid w:val="00EC4A91"/>
    <w:rsid w:val="00EC4BE0"/>
    <w:rsid w:val="00EC4D5A"/>
    <w:rsid w:val="00EC5402"/>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452"/>
    <w:rsid w:val="00ED47CA"/>
    <w:rsid w:val="00ED49D3"/>
    <w:rsid w:val="00ED4A25"/>
    <w:rsid w:val="00ED4A47"/>
    <w:rsid w:val="00ED4B5F"/>
    <w:rsid w:val="00ED4BE5"/>
    <w:rsid w:val="00ED4D3E"/>
    <w:rsid w:val="00ED4DD1"/>
    <w:rsid w:val="00ED4E23"/>
    <w:rsid w:val="00ED4EBE"/>
    <w:rsid w:val="00ED4FD0"/>
    <w:rsid w:val="00ED5101"/>
    <w:rsid w:val="00ED52B2"/>
    <w:rsid w:val="00ED5430"/>
    <w:rsid w:val="00ED56AF"/>
    <w:rsid w:val="00ED5789"/>
    <w:rsid w:val="00ED5839"/>
    <w:rsid w:val="00ED58AB"/>
    <w:rsid w:val="00ED5916"/>
    <w:rsid w:val="00ED59B4"/>
    <w:rsid w:val="00ED5CD4"/>
    <w:rsid w:val="00ED5ECF"/>
    <w:rsid w:val="00ED61B0"/>
    <w:rsid w:val="00ED635B"/>
    <w:rsid w:val="00ED64B9"/>
    <w:rsid w:val="00ED655F"/>
    <w:rsid w:val="00ED6805"/>
    <w:rsid w:val="00ED6915"/>
    <w:rsid w:val="00ED69FF"/>
    <w:rsid w:val="00ED6AF9"/>
    <w:rsid w:val="00ED6FF2"/>
    <w:rsid w:val="00ED7083"/>
    <w:rsid w:val="00ED71C8"/>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946"/>
    <w:rsid w:val="00EE1D21"/>
    <w:rsid w:val="00EE1D9A"/>
    <w:rsid w:val="00EE1DB7"/>
    <w:rsid w:val="00EE1F95"/>
    <w:rsid w:val="00EE1FD7"/>
    <w:rsid w:val="00EE206F"/>
    <w:rsid w:val="00EE213F"/>
    <w:rsid w:val="00EE2317"/>
    <w:rsid w:val="00EE2384"/>
    <w:rsid w:val="00EE278E"/>
    <w:rsid w:val="00EE282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CD"/>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A08"/>
    <w:rsid w:val="00EE7F8B"/>
    <w:rsid w:val="00EF0325"/>
    <w:rsid w:val="00EF042E"/>
    <w:rsid w:val="00EF0492"/>
    <w:rsid w:val="00EF04D4"/>
    <w:rsid w:val="00EF0663"/>
    <w:rsid w:val="00EF071E"/>
    <w:rsid w:val="00EF0775"/>
    <w:rsid w:val="00EF0857"/>
    <w:rsid w:val="00EF09ED"/>
    <w:rsid w:val="00EF0BDA"/>
    <w:rsid w:val="00EF0C5A"/>
    <w:rsid w:val="00EF0FC5"/>
    <w:rsid w:val="00EF0FC7"/>
    <w:rsid w:val="00EF118C"/>
    <w:rsid w:val="00EF132B"/>
    <w:rsid w:val="00EF13F6"/>
    <w:rsid w:val="00EF1427"/>
    <w:rsid w:val="00EF14EE"/>
    <w:rsid w:val="00EF16B0"/>
    <w:rsid w:val="00EF16F4"/>
    <w:rsid w:val="00EF17E6"/>
    <w:rsid w:val="00EF1804"/>
    <w:rsid w:val="00EF1B47"/>
    <w:rsid w:val="00EF1B83"/>
    <w:rsid w:val="00EF1BF1"/>
    <w:rsid w:val="00EF2152"/>
    <w:rsid w:val="00EF2162"/>
    <w:rsid w:val="00EF21BE"/>
    <w:rsid w:val="00EF2222"/>
    <w:rsid w:val="00EF241C"/>
    <w:rsid w:val="00EF2498"/>
    <w:rsid w:val="00EF29B9"/>
    <w:rsid w:val="00EF2A5D"/>
    <w:rsid w:val="00EF2DE9"/>
    <w:rsid w:val="00EF301B"/>
    <w:rsid w:val="00EF381D"/>
    <w:rsid w:val="00EF39FA"/>
    <w:rsid w:val="00EF3DA8"/>
    <w:rsid w:val="00EF4227"/>
    <w:rsid w:val="00EF42A0"/>
    <w:rsid w:val="00EF45D1"/>
    <w:rsid w:val="00EF4864"/>
    <w:rsid w:val="00EF4ADA"/>
    <w:rsid w:val="00EF4E06"/>
    <w:rsid w:val="00EF4F0A"/>
    <w:rsid w:val="00EF4F31"/>
    <w:rsid w:val="00EF4F91"/>
    <w:rsid w:val="00EF4FA4"/>
    <w:rsid w:val="00EF50B4"/>
    <w:rsid w:val="00EF511C"/>
    <w:rsid w:val="00EF516A"/>
    <w:rsid w:val="00EF5198"/>
    <w:rsid w:val="00EF56D6"/>
    <w:rsid w:val="00EF5725"/>
    <w:rsid w:val="00EF5888"/>
    <w:rsid w:val="00EF5B9D"/>
    <w:rsid w:val="00EF5F96"/>
    <w:rsid w:val="00EF6534"/>
    <w:rsid w:val="00EF65B1"/>
    <w:rsid w:val="00EF66F0"/>
    <w:rsid w:val="00EF6737"/>
    <w:rsid w:val="00EF67E5"/>
    <w:rsid w:val="00EF6A58"/>
    <w:rsid w:val="00EF6BC0"/>
    <w:rsid w:val="00EF6D1A"/>
    <w:rsid w:val="00EF6DA5"/>
    <w:rsid w:val="00EF6DE3"/>
    <w:rsid w:val="00EF6E9B"/>
    <w:rsid w:val="00EF6FB6"/>
    <w:rsid w:val="00EF7157"/>
    <w:rsid w:val="00EF7261"/>
    <w:rsid w:val="00EF7341"/>
    <w:rsid w:val="00EF7458"/>
    <w:rsid w:val="00EF74B1"/>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B8"/>
    <w:rsid w:val="00F015CC"/>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B4"/>
    <w:rsid w:val="00F04CB5"/>
    <w:rsid w:val="00F04D9B"/>
    <w:rsid w:val="00F04F0E"/>
    <w:rsid w:val="00F04FC7"/>
    <w:rsid w:val="00F05067"/>
    <w:rsid w:val="00F05177"/>
    <w:rsid w:val="00F05191"/>
    <w:rsid w:val="00F051FA"/>
    <w:rsid w:val="00F05690"/>
    <w:rsid w:val="00F05798"/>
    <w:rsid w:val="00F058A6"/>
    <w:rsid w:val="00F058CC"/>
    <w:rsid w:val="00F059F3"/>
    <w:rsid w:val="00F05AE1"/>
    <w:rsid w:val="00F05C67"/>
    <w:rsid w:val="00F05D44"/>
    <w:rsid w:val="00F05EB5"/>
    <w:rsid w:val="00F06151"/>
    <w:rsid w:val="00F06367"/>
    <w:rsid w:val="00F06433"/>
    <w:rsid w:val="00F0644E"/>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E75"/>
    <w:rsid w:val="00F27E85"/>
    <w:rsid w:val="00F27FA9"/>
    <w:rsid w:val="00F3055E"/>
    <w:rsid w:val="00F306A3"/>
    <w:rsid w:val="00F307EB"/>
    <w:rsid w:val="00F30A0D"/>
    <w:rsid w:val="00F30B08"/>
    <w:rsid w:val="00F30BC7"/>
    <w:rsid w:val="00F30F5C"/>
    <w:rsid w:val="00F30F7B"/>
    <w:rsid w:val="00F31A69"/>
    <w:rsid w:val="00F31B40"/>
    <w:rsid w:val="00F31F2D"/>
    <w:rsid w:val="00F320CE"/>
    <w:rsid w:val="00F32173"/>
    <w:rsid w:val="00F32337"/>
    <w:rsid w:val="00F3233B"/>
    <w:rsid w:val="00F323BC"/>
    <w:rsid w:val="00F323CA"/>
    <w:rsid w:val="00F323ED"/>
    <w:rsid w:val="00F3249E"/>
    <w:rsid w:val="00F32774"/>
    <w:rsid w:val="00F32861"/>
    <w:rsid w:val="00F32BA7"/>
    <w:rsid w:val="00F32CB6"/>
    <w:rsid w:val="00F32F70"/>
    <w:rsid w:val="00F335FF"/>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7FC"/>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A6"/>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2FC"/>
    <w:rsid w:val="00F4558A"/>
    <w:rsid w:val="00F4572C"/>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690"/>
    <w:rsid w:val="00F52A0F"/>
    <w:rsid w:val="00F52DCB"/>
    <w:rsid w:val="00F5313A"/>
    <w:rsid w:val="00F53656"/>
    <w:rsid w:val="00F537D4"/>
    <w:rsid w:val="00F538A4"/>
    <w:rsid w:val="00F53C6C"/>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0F17"/>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C61"/>
    <w:rsid w:val="00F77ED8"/>
    <w:rsid w:val="00F77FD1"/>
    <w:rsid w:val="00F802CF"/>
    <w:rsid w:val="00F8046C"/>
    <w:rsid w:val="00F807E5"/>
    <w:rsid w:val="00F80981"/>
    <w:rsid w:val="00F809AC"/>
    <w:rsid w:val="00F80A11"/>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CEE"/>
    <w:rsid w:val="00F8509F"/>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4149"/>
    <w:rsid w:val="00F945B8"/>
    <w:rsid w:val="00F945F4"/>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1B"/>
    <w:rsid w:val="00FA5447"/>
    <w:rsid w:val="00FA55D6"/>
    <w:rsid w:val="00FA5954"/>
    <w:rsid w:val="00FA5973"/>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11A8"/>
    <w:rsid w:val="00FB1347"/>
    <w:rsid w:val="00FB1461"/>
    <w:rsid w:val="00FB1584"/>
    <w:rsid w:val="00FB15BC"/>
    <w:rsid w:val="00FB173C"/>
    <w:rsid w:val="00FB17B0"/>
    <w:rsid w:val="00FB181D"/>
    <w:rsid w:val="00FB1A6F"/>
    <w:rsid w:val="00FB1B29"/>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E80"/>
    <w:rsid w:val="00FB60C2"/>
    <w:rsid w:val="00FB61E5"/>
    <w:rsid w:val="00FB6582"/>
    <w:rsid w:val="00FB65F4"/>
    <w:rsid w:val="00FB6667"/>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FD"/>
    <w:rsid w:val="00FC6036"/>
    <w:rsid w:val="00FC636F"/>
    <w:rsid w:val="00FC6639"/>
    <w:rsid w:val="00FC669C"/>
    <w:rsid w:val="00FC66A4"/>
    <w:rsid w:val="00FC69B2"/>
    <w:rsid w:val="00FC6AEC"/>
    <w:rsid w:val="00FC6B7A"/>
    <w:rsid w:val="00FC6B85"/>
    <w:rsid w:val="00FC6F91"/>
    <w:rsid w:val="00FC734D"/>
    <w:rsid w:val="00FC735A"/>
    <w:rsid w:val="00FC742A"/>
    <w:rsid w:val="00FC7526"/>
    <w:rsid w:val="00FC763F"/>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17F"/>
    <w:rsid w:val="00FD32A1"/>
    <w:rsid w:val="00FD339C"/>
    <w:rsid w:val="00FD38F6"/>
    <w:rsid w:val="00FD3C35"/>
    <w:rsid w:val="00FD3D99"/>
    <w:rsid w:val="00FD3E3E"/>
    <w:rsid w:val="00FD3FB0"/>
    <w:rsid w:val="00FD41A0"/>
    <w:rsid w:val="00FD4446"/>
    <w:rsid w:val="00FD45E4"/>
    <w:rsid w:val="00FD4797"/>
    <w:rsid w:val="00FD493C"/>
    <w:rsid w:val="00FD4A2E"/>
    <w:rsid w:val="00FD4A3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9FD"/>
    <w:rsid w:val="00FE0B30"/>
    <w:rsid w:val="00FE0C7A"/>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09"/>
    <w:rsid w:val="00FE26C3"/>
    <w:rsid w:val="00FE26D6"/>
    <w:rsid w:val="00FE26D7"/>
    <w:rsid w:val="00FE2A73"/>
    <w:rsid w:val="00FE2B6A"/>
    <w:rsid w:val="00FE2C4E"/>
    <w:rsid w:val="00FE2C50"/>
    <w:rsid w:val="00FE2CA7"/>
    <w:rsid w:val="00FE3119"/>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73C"/>
    <w:rsid w:val="00FE6ACE"/>
    <w:rsid w:val="00FE6E94"/>
    <w:rsid w:val="00FE6F31"/>
    <w:rsid w:val="00FE70DF"/>
    <w:rsid w:val="00FE7240"/>
    <w:rsid w:val="00FE7249"/>
    <w:rsid w:val="00FE7267"/>
    <w:rsid w:val="00FE7562"/>
    <w:rsid w:val="00FE7BD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223"/>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D3"/>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8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A1"/>
    <w:rPr>
      <w:sz w:val="24"/>
      <w:szCs w:val="24"/>
    </w:rPr>
  </w:style>
  <w:style w:type="paragraph" w:styleId="Heading1">
    <w:name w:val="heading 1"/>
    <w:basedOn w:val="Normal"/>
    <w:next w:val="Normal"/>
    <w:link w:val="Heading1Char"/>
    <w:qFormat/>
    <w:rsid w:val="0003082B"/>
    <w:pPr>
      <w:keepNext/>
      <w:spacing w:before="240" w:after="60"/>
      <w:outlineLvl w:val="0"/>
    </w:pPr>
    <w:rPr>
      <w:rFonts w:ascii="Calibri Light" w:hAnsi="Calibri Light"/>
      <w:b/>
      <w:bCs/>
      <w:kern w:val="32"/>
      <w:sz w:val="32"/>
      <w:szCs w:val="32"/>
      <w:lang w:eastAsia="sv-S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basedOn w:val="Normal"/>
    <w:autoRedefine/>
    <w:rsid w:val="007F6B7A"/>
    <w:rPr>
      <w:rFonts w:ascii="Arial" w:hAnsi="Arial" w:cs="Arial"/>
    </w:rPr>
  </w:style>
  <w:style w:type="paragraph" w:customStyle="1" w:styleId="Default">
    <w:name w:val="Default"/>
    <w:rsid w:val="004A3D7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nhideWhenUsed/>
    <w:rsid w:val="00B22F2D"/>
    <w:rPr>
      <w:b/>
      <w:sz w:val="20"/>
      <w:szCs w:val="20"/>
    </w:rPr>
  </w:style>
  <w:style w:type="character" w:customStyle="1" w:styleId="FootnoteTextChar">
    <w:name w:val="Footnote Text Char"/>
    <w:link w:val="FootnoteText"/>
    <w:rsid w:val="00B22F2D"/>
    <w:rPr>
      <w:b/>
      <w:lang w:val="es-ES" w:eastAsia="es-ES" w:bidi="es-ES"/>
    </w:rPr>
  </w:style>
  <w:style w:type="character" w:styleId="FootnoteReference">
    <w:name w:val="footnote reference"/>
    <w:semiHidden/>
    <w:unhideWhenUsed/>
    <w:rsid w:val="00B22F2D"/>
    <w:rPr>
      <w:vertAlign w:val="superscript"/>
    </w:rPr>
  </w:style>
  <w:style w:type="paragraph" w:styleId="CommentText">
    <w:name w:val="annotation text"/>
    <w:basedOn w:val="Normal"/>
    <w:link w:val="CommentTextChar"/>
    <w:unhideWhenUsed/>
    <w:rsid w:val="00B22F2D"/>
    <w:rPr>
      <w:b/>
    </w:rPr>
  </w:style>
  <w:style w:type="character" w:customStyle="1" w:styleId="CommentTextChar">
    <w:name w:val="Comment Text Char"/>
    <w:link w:val="CommentText"/>
    <w:rsid w:val="00B22F2D"/>
    <w:rPr>
      <w:b/>
      <w:sz w:val="24"/>
      <w:szCs w:val="24"/>
      <w:lang w:val="es-ES" w:eastAsia="es-ES" w:bidi="es-ES"/>
    </w:rPr>
  </w:style>
  <w:style w:type="paragraph" w:styleId="BalloonText">
    <w:name w:val="Balloon Text"/>
    <w:basedOn w:val="Normal"/>
    <w:link w:val="BalloonTextChar"/>
    <w:semiHidden/>
    <w:rsid w:val="00B22F2D"/>
    <w:rPr>
      <w:rFonts w:ascii="Tahoma" w:hAnsi="Tahoma" w:cs="Tahoma"/>
      <w:b/>
      <w:sz w:val="16"/>
      <w:szCs w:val="16"/>
    </w:rPr>
  </w:style>
  <w:style w:type="character" w:styleId="CommentReference">
    <w:name w:val="annotation reference"/>
    <w:semiHidden/>
    <w:rsid w:val="00B22F2D"/>
    <w:rPr>
      <w:sz w:val="16"/>
      <w:szCs w:val="16"/>
    </w:rPr>
  </w:style>
  <w:style w:type="paragraph" w:styleId="Header">
    <w:name w:val="header"/>
    <w:basedOn w:val="Normal"/>
    <w:link w:val="HeaderChar"/>
    <w:rsid w:val="00B22F2D"/>
    <w:pPr>
      <w:tabs>
        <w:tab w:val="center" w:pos="4703"/>
        <w:tab w:val="right" w:pos="9406"/>
      </w:tabs>
    </w:pPr>
    <w:rPr>
      <w:b/>
      <w:sz w:val="22"/>
      <w:szCs w:val="20"/>
    </w:rPr>
  </w:style>
  <w:style w:type="paragraph" w:styleId="Footer">
    <w:name w:val="footer"/>
    <w:basedOn w:val="Normal"/>
    <w:link w:val="FooterChar"/>
    <w:rsid w:val="00B22F2D"/>
    <w:pPr>
      <w:tabs>
        <w:tab w:val="center" w:pos="4703"/>
        <w:tab w:val="right" w:pos="9406"/>
      </w:tabs>
    </w:pPr>
    <w:rPr>
      <w:b/>
      <w:sz w:val="22"/>
      <w:szCs w:val="20"/>
    </w:rPr>
  </w:style>
  <w:style w:type="table" w:styleId="TableGrid">
    <w:name w:val="Table Grid"/>
    <w:basedOn w:val="TableNormal"/>
    <w:rsid w:val="00B2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2F2D"/>
  </w:style>
  <w:style w:type="paragraph" w:styleId="Revision">
    <w:name w:val="Revision"/>
    <w:hidden/>
    <w:uiPriority w:val="99"/>
    <w:semiHidden/>
    <w:rsid w:val="00DF431B"/>
    <w:rPr>
      <w:sz w:val="24"/>
      <w:szCs w:val="24"/>
    </w:rPr>
  </w:style>
  <w:style w:type="character" w:customStyle="1" w:styleId="Heading1Char">
    <w:name w:val="Heading 1 Char"/>
    <w:basedOn w:val="DefaultParagraphFont"/>
    <w:link w:val="Heading1"/>
    <w:rsid w:val="0003082B"/>
    <w:rPr>
      <w:rFonts w:ascii="Calibri Light" w:hAnsi="Calibri Light"/>
      <w:b/>
      <w:bCs/>
      <w:kern w:val="32"/>
      <w:sz w:val="32"/>
      <w:szCs w:val="32"/>
      <w:lang w:eastAsia="sv-SE" w:bidi="ar-SA"/>
    </w:rPr>
  </w:style>
  <w:style w:type="character" w:customStyle="1" w:styleId="BalloonTextChar">
    <w:name w:val="Balloon Text Char"/>
    <w:basedOn w:val="DefaultParagraphFont"/>
    <w:link w:val="BalloonText"/>
    <w:semiHidden/>
    <w:rsid w:val="0003082B"/>
    <w:rPr>
      <w:rFonts w:ascii="Tahoma" w:hAnsi="Tahoma" w:cs="Tahoma"/>
      <w:b/>
      <w:sz w:val="16"/>
      <w:szCs w:val="16"/>
    </w:rPr>
  </w:style>
  <w:style w:type="character" w:customStyle="1" w:styleId="HeaderChar">
    <w:name w:val="Header Char"/>
    <w:basedOn w:val="DefaultParagraphFont"/>
    <w:link w:val="Header"/>
    <w:rsid w:val="0003082B"/>
    <w:rPr>
      <w:b/>
      <w:sz w:val="22"/>
    </w:rPr>
  </w:style>
  <w:style w:type="character" w:customStyle="1" w:styleId="FooterChar">
    <w:name w:val="Footer Char"/>
    <w:basedOn w:val="DefaultParagraphFont"/>
    <w:link w:val="Footer"/>
    <w:rsid w:val="0003082B"/>
    <w:rPr>
      <w:b/>
      <w:sz w:val="22"/>
    </w:rPr>
  </w:style>
  <w:style w:type="paragraph" w:styleId="CommentSubject">
    <w:name w:val="annotation subject"/>
    <w:basedOn w:val="CommentText"/>
    <w:next w:val="CommentText"/>
    <w:link w:val="CommentSubjectChar"/>
    <w:rsid w:val="0003082B"/>
    <w:rPr>
      <w:bCs/>
      <w:sz w:val="20"/>
      <w:szCs w:val="20"/>
      <w:lang w:eastAsia="sv-SE" w:bidi="ar-SA"/>
    </w:rPr>
  </w:style>
  <w:style w:type="character" w:customStyle="1" w:styleId="CommentSubjectChar">
    <w:name w:val="Comment Subject Char"/>
    <w:basedOn w:val="CommentTextChar"/>
    <w:link w:val="CommentSubject"/>
    <w:rsid w:val="0003082B"/>
    <w:rPr>
      <w:b/>
      <w:bCs/>
      <w:sz w:val="24"/>
      <w:szCs w:val="24"/>
      <w:lang w:val="es-ES" w:eastAsia="sv-SE" w:bidi="ar-SA"/>
    </w:rPr>
  </w:style>
  <w:style w:type="paragraph" w:styleId="TOCHeading">
    <w:name w:val="TOC Heading"/>
    <w:basedOn w:val="Heading1"/>
    <w:next w:val="Normal"/>
    <w:uiPriority w:val="39"/>
    <w:qFormat/>
    <w:rsid w:val="0003082B"/>
    <w:pPr>
      <w:keepLines/>
      <w:spacing w:after="0" w:line="259" w:lineRule="auto"/>
      <w:outlineLvl w:val="9"/>
    </w:pPr>
    <w:rPr>
      <w:b w:val="0"/>
      <w:bCs w:val="0"/>
      <w:color w:val="2E74B5"/>
      <w:kern w:val="0"/>
      <w:lang w:eastAsia="en-US"/>
    </w:rPr>
  </w:style>
  <w:style w:type="paragraph" w:styleId="TOC1">
    <w:name w:val="toc 1"/>
    <w:basedOn w:val="Normal"/>
    <w:next w:val="Normal"/>
    <w:autoRedefine/>
    <w:uiPriority w:val="39"/>
    <w:rsid w:val="0003082B"/>
    <w:rPr>
      <w:lang w:eastAsia="sv-SE" w:bidi="ar-SA"/>
    </w:rPr>
  </w:style>
  <w:style w:type="character" w:styleId="Hyperlink">
    <w:name w:val="Hyperlink"/>
    <w:uiPriority w:val="99"/>
    <w:unhideWhenUsed/>
    <w:rsid w:val="0003082B"/>
    <w:rPr>
      <w:color w:val="0563C1"/>
      <w:u w:val="single"/>
    </w:rPr>
  </w:style>
  <w:style w:type="character" w:styleId="Emphasis">
    <w:name w:val="Emphasis"/>
    <w:qFormat/>
    <w:rsid w:val="0003082B"/>
    <w:rPr>
      <w:i/>
      <w:iCs/>
    </w:rPr>
  </w:style>
  <w:style w:type="character" w:customStyle="1" w:styleId="Onopgelostemelding">
    <w:name w:val="Onopgeloste melding"/>
    <w:uiPriority w:val="99"/>
    <w:semiHidden/>
    <w:unhideWhenUsed/>
    <w:rsid w:val="0003082B"/>
    <w:rPr>
      <w:color w:val="605E5C"/>
      <w:shd w:val="clear" w:color="auto" w:fill="E1DFDD"/>
    </w:rPr>
  </w:style>
  <w:style w:type="character" w:styleId="SubtleEmphasis">
    <w:name w:val="Subtle Emphasis"/>
    <w:uiPriority w:val="19"/>
    <w:qFormat/>
    <w:rsid w:val="0003082B"/>
    <w:rPr>
      <w:i/>
      <w:iCs/>
      <w:color w:val="404040"/>
    </w:rPr>
  </w:style>
  <w:style w:type="paragraph" w:styleId="ListParagraph">
    <w:name w:val="List Paragraph"/>
    <w:basedOn w:val="Normal"/>
    <w:uiPriority w:val="34"/>
    <w:qFormat/>
    <w:rsid w:val="0003082B"/>
    <w:pPr>
      <w:ind w:left="720"/>
    </w:pPr>
    <w:rPr>
      <w:rFonts w:ascii="Calibri" w:eastAsia="Calibri" w:hAnsi="Calibri" w:cs="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armstradetreaty.org/initial-report-list-of-examples-for-q-2-b-2-c.html" TargetMode="External"/><Relationship Id="rId5" Type="http://schemas.openxmlformats.org/officeDocument/2006/relationships/styles" Target="styles.xml"/><Relationship Id="rId10" Type="http://schemas.openxmlformats.org/officeDocument/2006/relationships/hyperlink" Target="https://www.thearmstradetreaty.org/initial-report-list-of-examples-for-q-2-b-2-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00901-7F5E-4CD5-A021-908AB6998B63}">
  <ds:schemaRefs>
    <ds:schemaRef ds:uri="decb0fbf-0b34-4676-bcb3-cda58590533e"/>
    <ds:schemaRef ds:uri="http://purl.org/dc/elements/1.1/"/>
    <ds:schemaRef ds:uri="http://schemas.openxmlformats.org/package/2006/metadata/core-properties"/>
    <ds:schemaRef ds:uri="adbea429-4b31-4fb2-af80-8d1e748823e4"/>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3F76CD-A5A0-48D1-8377-F6FCCF161226}">
  <ds:schemaRefs>
    <ds:schemaRef ds:uri="http://schemas.microsoft.com/sharepoint/v3/contenttype/forms"/>
  </ds:schemaRefs>
</ds:datastoreItem>
</file>

<file path=customXml/itemProps3.xml><?xml version="1.0" encoding="utf-8"?>
<ds:datastoreItem xmlns:ds="http://schemas.openxmlformats.org/officeDocument/2006/customXml" ds:itemID="{D9F3A171-CD02-4FCD-A38B-A9294EBAE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5766</Words>
  <Characters>37207</Characters>
  <Application>Microsoft Office Word</Application>
  <DocSecurity>0</DocSecurity>
  <Lines>310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2021-09-14T15:48:00Z</dcterms:created>
  <dcterms:modified xsi:type="dcterms:W3CDTF">2022-01-03T16:06:00Z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ies>
</file>